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70C" w:rsidRPr="00A668D6" w:rsidRDefault="00434C01" w:rsidP="00AF4801">
      <w:pPr>
        <w:tabs>
          <w:tab w:val="left" w:pos="0"/>
          <w:tab w:val="left" w:pos="567"/>
        </w:tabs>
        <w:rPr>
          <w:b/>
          <w:i/>
          <w:sz w:val="40"/>
        </w:rPr>
      </w:pPr>
      <w:r w:rsidRPr="00A668D6">
        <w:rPr>
          <w:b/>
          <w:i/>
          <w:sz w:val="40"/>
        </w:rPr>
        <w:t xml:space="preserve">Tema </w:t>
      </w:r>
      <w:r w:rsidR="00DF0D80" w:rsidRPr="00A668D6">
        <w:rPr>
          <w:b/>
          <w:i/>
          <w:sz w:val="40"/>
        </w:rPr>
        <w:t xml:space="preserve"> </w:t>
      </w:r>
      <w:r w:rsidR="00E66818" w:rsidRPr="00A668D6">
        <w:rPr>
          <w:b/>
          <w:i/>
          <w:sz w:val="40"/>
        </w:rPr>
        <w:t>ÖDMJUKHET</w:t>
      </w:r>
    </w:p>
    <w:p w:rsidR="0080363C" w:rsidRPr="0080363C" w:rsidRDefault="00A668D6" w:rsidP="0080363C">
      <w:pPr>
        <w:tabs>
          <w:tab w:val="left" w:pos="0"/>
          <w:tab w:val="left" w:pos="567"/>
        </w:tabs>
        <w:rPr>
          <w:rFonts w:asciiTheme="majorHAnsi" w:hAnsiTheme="majorHAnsi"/>
          <w:sz w:val="20"/>
        </w:rPr>
      </w:pPr>
      <w:r>
        <w:rPr>
          <w:rFonts w:asciiTheme="majorHAnsi" w:hAnsiTheme="majorHAnsi"/>
          <w:sz w:val="20"/>
        </w:rPr>
        <w:t xml:space="preserve">(1) </w:t>
      </w:r>
      <w:r w:rsidR="0080363C" w:rsidRPr="0080363C">
        <w:rPr>
          <w:rFonts w:asciiTheme="majorHAnsi" w:hAnsiTheme="majorHAnsi"/>
          <w:sz w:val="20"/>
        </w:rPr>
        <w:t>När högfärd kommer följer förakt,</w:t>
      </w:r>
      <w:r w:rsidR="0080363C">
        <w:rPr>
          <w:rFonts w:asciiTheme="majorHAnsi" w:hAnsiTheme="majorHAnsi"/>
          <w:sz w:val="20"/>
        </w:rPr>
        <w:t xml:space="preserve"> </w:t>
      </w:r>
      <w:r w:rsidR="0080363C" w:rsidRPr="0080363C">
        <w:rPr>
          <w:rFonts w:asciiTheme="majorHAnsi" w:hAnsiTheme="majorHAnsi"/>
          <w:sz w:val="20"/>
        </w:rPr>
        <w:t xml:space="preserve"> men vishet finns hos de ödmjuka.</w:t>
      </w:r>
    </w:p>
    <w:p w:rsidR="00E66818" w:rsidRPr="00A668D6" w:rsidRDefault="00E66818" w:rsidP="0080363C">
      <w:pPr>
        <w:tabs>
          <w:tab w:val="left" w:pos="0"/>
          <w:tab w:val="left" w:pos="567"/>
        </w:tabs>
        <w:rPr>
          <w:rFonts w:cstheme="minorHAnsi"/>
          <w:sz w:val="20"/>
          <w:lang w:val="en-GB"/>
        </w:rPr>
      </w:pPr>
      <w:r w:rsidRPr="00A668D6">
        <w:rPr>
          <w:rFonts w:cstheme="minorHAnsi"/>
          <w:sz w:val="20"/>
          <w:lang w:val="en-GB"/>
        </w:rPr>
        <w:t>When pride comes, then comes disgrace, but with humility comes wisdom.</w:t>
      </w:r>
    </w:p>
    <w:p w:rsidR="00E66818" w:rsidRPr="00084E42" w:rsidRDefault="00A668D6" w:rsidP="00AF4801">
      <w:pPr>
        <w:tabs>
          <w:tab w:val="left" w:pos="0"/>
          <w:tab w:val="left" w:pos="567"/>
        </w:tabs>
        <w:rPr>
          <w:rFonts w:asciiTheme="majorHAnsi" w:hAnsiTheme="majorHAnsi"/>
          <w:sz w:val="20"/>
        </w:rPr>
      </w:pPr>
      <w:r>
        <w:rPr>
          <w:rFonts w:asciiTheme="majorHAnsi" w:hAnsiTheme="majorHAnsi"/>
          <w:sz w:val="20"/>
        </w:rPr>
        <w:t xml:space="preserve">—Bibeln, </w:t>
      </w:r>
      <w:r w:rsidR="00E66818" w:rsidRPr="00084E42">
        <w:rPr>
          <w:rFonts w:asciiTheme="majorHAnsi" w:hAnsiTheme="majorHAnsi"/>
          <w:sz w:val="20"/>
        </w:rPr>
        <w:t>Ords. 11:2</w:t>
      </w:r>
    </w:p>
    <w:p w:rsidR="00E97BBB" w:rsidRPr="00E97BBB" w:rsidRDefault="00A668D6" w:rsidP="00E97BBB">
      <w:pPr>
        <w:tabs>
          <w:tab w:val="left" w:pos="0"/>
          <w:tab w:val="left" w:pos="567"/>
        </w:tabs>
        <w:rPr>
          <w:rFonts w:asciiTheme="majorHAnsi" w:hAnsiTheme="majorHAnsi"/>
          <w:sz w:val="20"/>
        </w:rPr>
      </w:pPr>
      <w:r>
        <w:rPr>
          <w:rFonts w:asciiTheme="majorHAnsi" w:hAnsiTheme="majorHAnsi"/>
          <w:sz w:val="20"/>
        </w:rPr>
        <w:t xml:space="preserve">(2) </w:t>
      </w:r>
      <w:r w:rsidR="00E97BBB" w:rsidRPr="00E97BBB">
        <w:rPr>
          <w:rFonts w:asciiTheme="majorHAnsi" w:hAnsiTheme="majorHAnsi"/>
          <w:sz w:val="20"/>
        </w:rPr>
        <w:t>Hjärtats högmod går före fall,</w:t>
      </w:r>
      <w:r w:rsidR="00E97BBB">
        <w:rPr>
          <w:rFonts w:asciiTheme="majorHAnsi" w:hAnsiTheme="majorHAnsi"/>
          <w:sz w:val="20"/>
        </w:rPr>
        <w:t xml:space="preserve"> </w:t>
      </w:r>
      <w:r w:rsidR="00E97BBB" w:rsidRPr="00E97BBB">
        <w:rPr>
          <w:rFonts w:asciiTheme="majorHAnsi" w:hAnsiTheme="majorHAnsi"/>
          <w:sz w:val="20"/>
        </w:rPr>
        <w:t>ödmjukhet är vägen till ära.</w:t>
      </w:r>
    </w:p>
    <w:p w:rsidR="00E66818" w:rsidRPr="00A668D6" w:rsidRDefault="009F1C8D" w:rsidP="00AF4801">
      <w:pPr>
        <w:tabs>
          <w:tab w:val="left" w:pos="0"/>
          <w:tab w:val="left" w:pos="567"/>
        </w:tabs>
        <w:rPr>
          <w:rFonts w:cstheme="minorHAnsi"/>
          <w:sz w:val="20"/>
          <w:lang w:val="en-GB"/>
        </w:rPr>
      </w:pPr>
      <w:r w:rsidRPr="00A668D6">
        <w:rPr>
          <w:rFonts w:cstheme="minorHAnsi"/>
          <w:sz w:val="20"/>
          <w:lang w:val="en-GB"/>
        </w:rPr>
        <w:t>Before a downfall the heart is haughty, but humility comes before hono</w:t>
      </w:r>
      <w:r w:rsidR="00402BA2" w:rsidRPr="00A668D6">
        <w:rPr>
          <w:rFonts w:cstheme="minorHAnsi"/>
          <w:sz w:val="20"/>
          <w:lang w:val="en-GB"/>
        </w:rPr>
        <w:t>u</w:t>
      </w:r>
      <w:r w:rsidRPr="00A668D6">
        <w:rPr>
          <w:rFonts w:cstheme="minorHAnsi"/>
          <w:sz w:val="20"/>
          <w:lang w:val="en-GB"/>
        </w:rPr>
        <w:t>r.</w:t>
      </w:r>
    </w:p>
    <w:p w:rsidR="009F1C8D" w:rsidRDefault="00A668D6" w:rsidP="00AF4801">
      <w:pPr>
        <w:tabs>
          <w:tab w:val="left" w:pos="0"/>
          <w:tab w:val="left" w:pos="567"/>
        </w:tabs>
        <w:rPr>
          <w:rFonts w:asciiTheme="majorHAnsi" w:hAnsiTheme="majorHAnsi"/>
          <w:sz w:val="20"/>
          <w:lang w:val="en-GB"/>
        </w:rPr>
      </w:pPr>
      <w:r>
        <w:rPr>
          <w:rFonts w:asciiTheme="majorHAnsi" w:hAnsiTheme="majorHAnsi"/>
          <w:sz w:val="20"/>
        </w:rPr>
        <w:t xml:space="preserve">—Bibeln, </w:t>
      </w:r>
      <w:r w:rsidR="009F1C8D">
        <w:rPr>
          <w:rFonts w:asciiTheme="majorHAnsi" w:hAnsiTheme="majorHAnsi"/>
          <w:sz w:val="20"/>
          <w:lang w:val="en-GB"/>
        </w:rPr>
        <w:t>Ords. 18:12</w:t>
      </w:r>
    </w:p>
    <w:p w:rsidR="00402BA2" w:rsidRPr="00402BA2" w:rsidRDefault="00A668D6" w:rsidP="00AF4801">
      <w:pPr>
        <w:tabs>
          <w:tab w:val="left" w:pos="0"/>
          <w:tab w:val="left" w:pos="567"/>
        </w:tabs>
        <w:rPr>
          <w:rFonts w:asciiTheme="majorHAnsi" w:hAnsiTheme="majorHAnsi"/>
          <w:sz w:val="20"/>
        </w:rPr>
      </w:pPr>
      <w:r>
        <w:rPr>
          <w:rFonts w:asciiTheme="majorHAnsi" w:hAnsiTheme="majorHAnsi"/>
          <w:sz w:val="20"/>
        </w:rPr>
        <w:t xml:space="preserve">(3) </w:t>
      </w:r>
      <w:r w:rsidR="00402BA2" w:rsidRPr="00402BA2">
        <w:rPr>
          <w:rFonts w:asciiTheme="majorHAnsi" w:hAnsiTheme="majorHAnsi"/>
          <w:sz w:val="20"/>
        </w:rPr>
        <w:t>Är någon av er vis och förståndig, då ska han visa sina gärningar genom ett klokt, vänligt och gott uppträdande.</w:t>
      </w:r>
    </w:p>
    <w:p w:rsidR="00A668D6" w:rsidRPr="00A668D6" w:rsidRDefault="00465169" w:rsidP="00A668D6">
      <w:pPr>
        <w:tabs>
          <w:tab w:val="left" w:pos="0"/>
          <w:tab w:val="left" w:pos="567"/>
        </w:tabs>
        <w:rPr>
          <w:rFonts w:cstheme="minorHAnsi"/>
          <w:sz w:val="20"/>
          <w:lang w:val="en-GB"/>
        </w:rPr>
      </w:pPr>
      <w:r w:rsidRPr="00A668D6">
        <w:rPr>
          <w:rFonts w:cstheme="minorHAnsi"/>
          <w:sz w:val="20"/>
          <w:lang w:val="en-GB"/>
        </w:rPr>
        <w:t>Who is wise and understanding among you? Let them show it by their good life, by deeds done in the humility that comes from wisdom.</w:t>
      </w:r>
    </w:p>
    <w:p w:rsidR="00A668D6" w:rsidRPr="0080363C" w:rsidRDefault="00A668D6" w:rsidP="00A668D6">
      <w:pPr>
        <w:tabs>
          <w:tab w:val="left" w:pos="0"/>
          <w:tab w:val="left" w:pos="567"/>
        </w:tabs>
        <w:rPr>
          <w:rFonts w:asciiTheme="majorHAnsi" w:hAnsiTheme="majorHAnsi"/>
          <w:sz w:val="20"/>
        </w:rPr>
      </w:pPr>
      <w:r w:rsidRPr="00A668D6">
        <w:rPr>
          <w:rFonts w:asciiTheme="majorHAnsi" w:hAnsiTheme="majorHAnsi"/>
          <w:sz w:val="20"/>
        </w:rPr>
        <w:t xml:space="preserve"> </w:t>
      </w:r>
      <w:r>
        <w:rPr>
          <w:rFonts w:asciiTheme="majorHAnsi" w:hAnsiTheme="majorHAnsi"/>
          <w:sz w:val="20"/>
        </w:rPr>
        <w:t xml:space="preserve">—Bibeln, </w:t>
      </w:r>
      <w:r w:rsidRPr="0080363C">
        <w:rPr>
          <w:rFonts w:asciiTheme="majorHAnsi" w:hAnsiTheme="majorHAnsi"/>
          <w:sz w:val="20"/>
        </w:rPr>
        <w:t>Ja</w:t>
      </w:r>
      <w:r>
        <w:rPr>
          <w:rFonts w:asciiTheme="majorHAnsi" w:hAnsiTheme="majorHAnsi"/>
          <w:sz w:val="20"/>
        </w:rPr>
        <w:t>kob</w:t>
      </w:r>
      <w:r w:rsidRPr="0080363C">
        <w:rPr>
          <w:rFonts w:asciiTheme="majorHAnsi" w:hAnsiTheme="majorHAnsi"/>
          <w:sz w:val="20"/>
        </w:rPr>
        <w:t xml:space="preserve"> 3:13</w:t>
      </w:r>
    </w:p>
    <w:p w:rsidR="004830FF" w:rsidRDefault="00A668D6" w:rsidP="004830FF">
      <w:pPr>
        <w:rPr>
          <w:rFonts w:asciiTheme="majorHAnsi" w:hAnsiTheme="majorHAnsi"/>
          <w:sz w:val="20"/>
        </w:rPr>
      </w:pPr>
      <w:r>
        <w:rPr>
          <w:rFonts w:asciiTheme="majorHAnsi" w:hAnsiTheme="majorHAnsi"/>
          <w:sz w:val="20"/>
        </w:rPr>
        <w:t>(4)</w:t>
      </w:r>
      <w:r w:rsidR="004830FF">
        <w:rPr>
          <w:rFonts w:asciiTheme="majorHAnsi" w:hAnsiTheme="majorHAnsi"/>
          <w:sz w:val="20"/>
        </w:rPr>
        <w:t>…</w:t>
      </w:r>
      <w:r w:rsidR="004830FF" w:rsidRPr="0066078E">
        <w:rPr>
          <w:rFonts w:asciiTheme="majorHAnsi" w:hAnsiTheme="majorHAnsi"/>
          <w:sz w:val="20"/>
        </w:rPr>
        <w:t>på vägen hade de tvistat om vem av dem som var den störste. Han satte sig ner, kallade på de tolv och sade: ”Om någon vill vara den främste måste han bli den ringaste av alla och allas tjänare.”</w:t>
      </w:r>
    </w:p>
    <w:p w:rsidR="004830FF" w:rsidRPr="004A11C7" w:rsidRDefault="004830FF" w:rsidP="004830FF">
      <w:pPr>
        <w:tabs>
          <w:tab w:val="left" w:pos="0"/>
          <w:tab w:val="left" w:pos="567"/>
        </w:tabs>
        <w:rPr>
          <w:rFonts w:asciiTheme="majorHAnsi" w:hAnsiTheme="majorHAnsi"/>
          <w:sz w:val="20"/>
          <w:lang w:val="en-GB"/>
        </w:rPr>
      </w:pPr>
      <w:r w:rsidRPr="004A11C7">
        <w:rPr>
          <w:rFonts w:cstheme="minorHAnsi"/>
          <w:sz w:val="20"/>
          <w:lang w:val="en-GB"/>
        </w:rPr>
        <w:t>... on the way they had been debating with each other about who was the greatest.  He sat down, called the Twelve, and said to them, “Whoever wants to be first must be least of all and the servant of all.”</w:t>
      </w:r>
      <w:r w:rsidR="004A11C7">
        <w:rPr>
          <w:rFonts w:cstheme="minorHAnsi"/>
          <w:sz w:val="20"/>
          <w:lang w:val="en-GB"/>
        </w:rPr>
        <w:br/>
      </w:r>
      <w:r w:rsidRPr="004A11C7">
        <w:rPr>
          <w:rFonts w:asciiTheme="majorHAnsi" w:hAnsiTheme="majorHAnsi"/>
          <w:sz w:val="20"/>
          <w:lang w:val="en-GB"/>
        </w:rPr>
        <w:t>—Bibeln, Mark 9:34-35</w:t>
      </w:r>
    </w:p>
    <w:p w:rsidR="004C099E" w:rsidRPr="004C099E" w:rsidRDefault="004A11C7" w:rsidP="00AF4801">
      <w:pPr>
        <w:tabs>
          <w:tab w:val="left" w:pos="0"/>
          <w:tab w:val="left" w:pos="567"/>
        </w:tabs>
        <w:rPr>
          <w:rFonts w:asciiTheme="majorHAnsi" w:hAnsiTheme="majorHAnsi"/>
          <w:sz w:val="20"/>
        </w:rPr>
      </w:pPr>
      <w:r>
        <w:rPr>
          <w:rFonts w:asciiTheme="majorHAnsi" w:hAnsiTheme="majorHAnsi"/>
          <w:sz w:val="20"/>
        </w:rPr>
        <w:t>(5)</w:t>
      </w:r>
      <w:r w:rsidR="004C099E">
        <w:rPr>
          <w:rFonts w:asciiTheme="majorHAnsi" w:hAnsiTheme="majorHAnsi"/>
          <w:sz w:val="20"/>
        </w:rPr>
        <w:t>…</w:t>
      </w:r>
      <w:r w:rsidR="004C099E" w:rsidRPr="004C099E">
        <w:rPr>
          <w:rFonts w:asciiTheme="majorHAnsi" w:hAnsiTheme="majorHAnsi"/>
          <w:sz w:val="20"/>
        </w:rPr>
        <w:t>klä er i ödmjukhet mot varandra, ty Gud står emot de högmodiga, men de ödmjuka visar han nåd.</w:t>
      </w:r>
    </w:p>
    <w:p w:rsidR="00594BDB" w:rsidRPr="004A11C7" w:rsidRDefault="004C099E" w:rsidP="00AF4801">
      <w:pPr>
        <w:tabs>
          <w:tab w:val="left" w:pos="0"/>
          <w:tab w:val="left" w:pos="567"/>
        </w:tabs>
        <w:rPr>
          <w:rFonts w:asciiTheme="majorHAnsi" w:hAnsiTheme="majorHAnsi"/>
          <w:sz w:val="20"/>
          <w:lang w:val="en-GB"/>
        </w:rPr>
      </w:pPr>
      <w:r w:rsidRPr="004A11C7">
        <w:rPr>
          <w:rFonts w:cstheme="minorHAnsi"/>
          <w:sz w:val="20"/>
          <w:lang w:val="en-GB"/>
        </w:rPr>
        <w:t>...</w:t>
      </w:r>
      <w:r w:rsidR="00594BDB" w:rsidRPr="004A11C7">
        <w:rPr>
          <w:rFonts w:cstheme="minorHAnsi"/>
          <w:sz w:val="20"/>
          <w:lang w:val="en-GB"/>
        </w:rPr>
        <w:t>clothe yourselves with humility toward one another, because, “God opposes the proud but shows favor to the humble.”</w:t>
      </w:r>
      <w:r w:rsidR="004A11C7">
        <w:rPr>
          <w:rFonts w:cstheme="minorHAnsi"/>
          <w:sz w:val="20"/>
          <w:lang w:val="en-GB"/>
        </w:rPr>
        <w:br/>
      </w:r>
      <w:r w:rsidR="004A11C7" w:rsidRPr="004A11C7">
        <w:rPr>
          <w:rFonts w:asciiTheme="majorHAnsi" w:hAnsiTheme="majorHAnsi"/>
          <w:sz w:val="20"/>
          <w:lang w:val="en-GB"/>
        </w:rPr>
        <w:t xml:space="preserve">—Bibeln, </w:t>
      </w:r>
      <w:r w:rsidR="00594BDB" w:rsidRPr="004A11C7">
        <w:rPr>
          <w:rFonts w:asciiTheme="majorHAnsi" w:hAnsiTheme="majorHAnsi"/>
          <w:sz w:val="20"/>
          <w:lang w:val="en-GB"/>
        </w:rPr>
        <w:t>1 Peter 5:5</w:t>
      </w:r>
    </w:p>
    <w:p w:rsidR="00594BDB" w:rsidRDefault="004A11C7" w:rsidP="00601F79">
      <w:pPr>
        <w:tabs>
          <w:tab w:val="left" w:pos="0"/>
          <w:tab w:val="left" w:pos="567"/>
        </w:tabs>
        <w:rPr>
          <w:rFonts w:asciiTheme="majorHAnsi" w:hAnsiTheme="majorHAnsi"/>
          <w:sz w:val="20"/>
        </w:rPr>
      </w:pPr>
      <w:r>
        <w:rPr>
          <w:rFonts w:asciiTheme="majorHAnsi" w:hAnsiTheme="majorHAnsi"/>
          <w:sz w:val="20"/>
        </w:rPr>
        <w:t xml:space="preserve">(6) </w:t>
      </w:r>
      <w:r w:rsidR="00601F79" w:rsidRPr="00601F79">
        <w:rPr>
          <w:rFonts w:asciiTheme="majorHAnsi" w:hAnsiTheme="majorHAnsi"/>
          <w:sz w:val="20"/>
        </w:rPr>
        <w:t>Gudsfruktan fostrar till vishet,</w:t>
      </w:r>
      <w:r w:rsidR="00601F79">
        <w:rPr>
          <w:rFonts w:asciiTheme="majorHAnsi" w:hAnsiTheme="majorHAnsi"/>
          <w:sz w:val="20"/>
        </w:rPr>
        <w:t xml:space="preserve"> </w:t>
      </w:r>
      <w:r w:rsidR="00601F79" w:rsidRPr="00601F79">
        <w:rPr>
          <w:rFonts w:asciiTheme="majorHAnsi" w:hAnsiTheme="majorHAnsi"/>
          <w:sz w:val="20"/>
        </w:rPr>
        <w:t>ödmjukhet är vägen till ära.</w:t>
      </w:r>
    </w:p>
    <w:p w:rsidR="00601F79" w:rsidRPr="004A11C7" w:rsidRDefault="006620A8" w:rsidP="00601F79">
      <w:pPr>
        <w:tabs>
          <w:tab w:val="left" w:pos="0"/>
          <w:tab w:val="left" w:pos="567"/>
        </w:tabs>
        <w:rPr>
          <w:rFonts w:asciiTheme="majorHAnsi" w:hAnsiTheme="majorHAnsi"/>
          <w:sz w:val="20"/>
          <w:lang w:val="en-GB"/>
        </w:rPr>
      </w:pPr>
      <w:r w:rsidRPr="004A11C7">
        <w:rPr>
          <w:rFonts w:cstheme="minorHAnsi"/>
          <w:sz w:val="20"/>
          <w:lang w:val="en-GB"/>
        </w:rPr>
        <w:t>The fear of the Lord is wise instruction,</w:t>
      </w:r>
      <w:r w:rsidRPr="004A11C7">
        <w:rPr>
          <w:rFonts w:cstheme="minorHAnsi"/>
          <w:sz w:val="20"/>
          <w:lang w:val="en-GB"/>
        </w:rPr>
        <w:t xml:space="preserve"> </w:t>
      </w:r>
      <w:r w:rsidRPr="004A11C7">
        <w:rPr>
          <w:rFonts w:cstheme="minorHAnsi"/>
          <w:sz w:val="20"/>
          <w:lang w:val="en-GB"/>
        </w:rPr>
        <w:t>and humility comes before respect.</w:t>
      </w:r>
      <w:r w:rsidR="00A668D6">
        <w:rPr>
          <w:rFonts w:asciiTheme="majorHAnsi" w:hAnsiTheme="majorHAnsi"/>
          <w:sz w:val="20"/>
          <w:lang w:val="en-GB"/>
        </w:rPr>
        <w:br/>
      </w:r>
      <w:r w:rsidR="004A11C7" w:rsidRPr="004A11C7">
        <w:rPr>
          <w:rFonts w:asciiTheme="majorHAnsi" w:hAnsiTheme="majorHAnsi"/>
          <w:sz w:val="20"/>
          <w:lang w:val="en-GB"/>
        </w:rPr>
        <w:t xml:space="preserve">—Bibeln, </w:t>
      </w:r>
      <w:r w:rsidR="00601F79" w:rsidRPr="004A11C7">
        <w:rPr>
          <w:rFonts w:asciiTheme="majorHAnsi" w:hAnsiTheme="majorHAnsi"/>
          <w:sz w:val="20"/>
          <w:lang w:val="en-GB"/>
        </w:rPr>
        <w:t>Ords. 15:33</w:t>
      </w:r>
    </w:p>
    <w:p w:rsidR="001F4733" w:rsidRPr="001E75C7" w:rsidRDefault="004A11C7" w:rsidP="0071103F">
      <w:pPr>
        <w:tabs>
          <w:tab w:val="left" w:pos="0"/>
          <w:tab w:val="left" w:pos="567"/>
        </w:tabs>
        <w:rPr>
          <w:rFonts w:asciiTheme="majorHAnsi" w:hAnsiTheme="majorHAnsi"/>
          <w:sz w:val="20"/>
          <w:lang w:val="en-GB"/>
        </w:rPr>
      </w:pPr>
      <w:r>
        <w:rPr>
          <w:rFonts w:asciiTheme="majorHAnsi" w:hAnsiTheme="majorHAnsi"/>
          <w:sz w:val="20"/>
        </w:rPr>
        <w:t xml:space="preserve">(7) </w:t>
      </w:r>
      <w:r w:rsidR="001F4733" w:rsidRPr="001F4733">
        <w:rPr>
          <w:rFonts w:asciiTheme="majorHAnsi" w:hAnsiTheme="majorHAnsi"/>
          <w:sz w:val="20"/>
        </w:rPr>
        <w:t xml:space="preserve">Att vara smart är motsatsen till ödmjukhet och undergivenhet. Låt bli att vara smart och </w:t>
      </w:r>
      <w:r w:rsidR="001F4733">
        <w:rPr>
          <w:rFonts w:asciiTheme="majorHAnsi" w:hAnsiTheme="majorHAnsi"/>
          <w:sz w:val="20"/>
        </w:rPr>
        <w:t xml:space="preserve">tala med andra med enkelhet. </w:t>
      </w:r>
      <w:r w:rsidR="001F4733" w:rsidRPr="001E75C7">
        <w:rPr>
          <w:rFonts w:asciiTheme="majorHAnsi" w:hAnsiTheme="majorHAnsi"/>
          <w:sz w:val="20"/>
          <w:lang w:val="en-GB"/>
        </w:rPr>
        <w:t>(</w:t>
      </w:r>
      <w:r w:rsidR="00795EA9" w:rsidRPr="001E75C7">
        <w:rPr>
          <w:rFonts w:asciiTheme="majorHAnsi" w:hAnsiTheme="majorHAnsi"/>
          <w:sz w:val="20"/>
          <w:lang w:val="en-GB"/>
        </w:rPr>
        <w:t>övers</w:t>
      </w:r>
      <w:r w:rsidR="001F4733" w:rsidRPr="001E75C7">
        <w:rPr>
          <w:rFonts w:asciiTheme="majorHAnsi" w:hAnsiTheme="majorHAnsi"/>
          <w:sz w:val="20"/>
          <w:lang w:val="en-GB"/>
        </w:rPr>
        <w:t>. ÖW)</w:t>
      </w:r>
    </w:p>
    <w:p w:rsidR="0071103F" w:rsidRPr="004A11C7" w:rsidRDefault="0071103F" w:rsidP="0071103F">
      <w:pPr>
        <w:tabs>
          <w:tab w:val="left" w:pos="0"/>
          <w:tab w:val="left" w:pos="567"/>
        </w:tabs>
        <w:rPr>
          <w:rFonts w:cstheme="minorHAnsi"/>
          <w:sz w:val="20"/>
          <w:lang w:val="en-GB"/>
        </w:rPr>
      </w:pPr>
      <w:r w:rsidRPr="004A11C7">
        <w:rPr>
          <w:rFonts w:cstheme="minorHAnsi"/>
          <w:sz w:val="20"/>
          <w:lang w:val="en-GB"/>
        </w:rPr>
        <w:t>Cleverness is the opposite of humility and submission,</w:t>
      </w:r>
      <w:r w:rsidR="00AB34D2" w:rsidRPr="004A11C7">
        <w:rPr>
          <w:rFonts w:cstheme="minorHAnsi"/>
          <w:sz w:val="20"/>
          <w:lang w:val="en-GB"/>
        </w:rPr>
        <w:t xml:space="preserve">  </w:t>
      </w:r>
      <w:r w:rsidRPr="004A11C7">
        <w:rPr>
          <w:rFonts w:cstheme="minorHAnsi"/>
          <w:sz w:val="20"/>
          <w:lang w:val="en-GB"/>
        </w:rPr>
        <w:t>Quit cleverness, and consort with simple-mindedness!</w:t>
      </w:r>
    </w:p>
    <w:p w:rsidR="00AB34D2" w:rsidRPr="0080363C" w:rsidRDefault="004A11C7" w:rsidP="0071103F">
      <w:pPr>
        <w:tabs>
          <w:tab w:val="left" w:pos="0"/>
          <w:tab w:val="left" w:pos="567"/>
        </w:tabs>
        <w:rPr>
          <w:rFonts w:asciiTheme="majorHAnsi" w:hAnsiTheme="majorHAnsi"/>
          <w:sz w:val="20"/>
        </w:rPr>
      </w:pPr>
      <w:r>
        <w:rPr>
          <w:rFonts w:asciiTheme="majorHAnsi" w:hAnsiTheme="majorHAnsi"/>
          <w:sz w:val="20"/>
        </w:rPr>
        <w:t>—</w:t>
      </w:r>
      <w:r w:rsidR="00AB34D2" w:rsidRPr="0080363C">
        <w:rPr>
          <w:rFonts w:asciiTheme="majorHAnsi" w:hAnsiTheme="majorHAnsi"/>
          <w:sz w:val="20"/>
        </w:rPr>
        <w:t>Rumi, the Masnavi, vol 6</w:t>
      </w:r>
    </w:p>
    <w:p w:rsidR="00AB34D2" w:rsidRDefault="004A11C7" w:rsidP="0071103F">
      <w:pPr>
        <w:tabs>
          <w:tab w:val="left" w:pos="0"/>
          <w:tab w:val="left" w:pos="567"/>
        </w:tabs>
        <w:rPr>
          <w:rFonts w:asciiTheme="majorHAnsi" w:hAnsiTheme="majorHAnsi"/>
          <w:sz w:val="20"/>
        </w:rPr>
      </w:pPr>
      <w:r>
        <w:rPr>
          <w:rFonts w:asciiTheme="majorHAnsi" w:hAnsiTheme="majorHAnsi"/>
          <w:sz w:val="20"/>
        </w:rPr>
        <w:lastRenderedPageBreak/>
        <w:t xml:space="preserve">(8) </w:t>
      </w:r>
      <w:r w:rsidR="00D77085" w:rsidRPr="00D77085">
        <w:rPr>
          <w:rFonts w:asciiTheme="majorHAnsi" w:hAnsiTheme="majorHAnsi"/>
          <w:sz w:val="20"/>
        </w:rPr>
        <w:t>Makt</w:t>
      </w:r>
      <w:r w:rsidR="00D77085">
        <w:rPr>
          <w:rFonts w:asciiTheme="majorHAnsi" w:hAnsiTheme="majorHAnsi"/>
          <w:sz w:val="20"/>
        </w:rPr>
        <w:t xml:space="preserve"> är </w:t>
      </w:r>
      <w:r w:rsidR="00D77085" w:rsidRPr="00D77085">
        <w:rPr>
          <w:rFonts w:asciiTheme="majorHAnsi" w:hAnsiTheme="majorHAnsi"/>
          <w:sz w:val="20"/>
        </w:rPr>
        <w:t>farligt</w:t>
      </w:r>
      <w:r w:rsidR="00D77085">
        <w:rPr>
          <w:rFonts w:asciiTheme="majorHAnsi" w:hAnsiTheme="majorHAnsi"/>
          <w:sz w:val="20"/>
        </w:rPr>
        <w:t xml:space="preserve"> </w:t>
      </w:r>
      <w:r w:rsidR="00D77085" w:rsidRPr="00D77085">
        <w:rPr>
          <w:rFonts w:asciiTheme="majorHAnsi" w:hAnsiTheme="majorHAnsi"/>
          <w:sz w:val="20"/>
        </w:rPr>
        <w:t>om</w:t>
      </w:r>
      <w:r w:rsidR="00D77085">
        <w:rPr>
          <w:rFonts w:asciiTheme="majorHAnsi" w:hAnsiTheme="majorHAnsi"/>
          <w:sz w:val="20"/>
        </w:rPr>
        <w:t xml:space="preserve"> du inte </w:t>
      </w:r>
      <w:r w:rsidR="00D77085" w:rsidRPr="00D77085">
        <w:rPr>
          <w:rFonts w:asciiTheme="majorHAnsi" w:hAnsiTheme="majorHAnsi"/>
          <w:sz w:val="20"/>
        </w:rPr>
        <w:t>har</w:t>
      </w:r>
      <w:r w:rsidR="00D77085">
        <w:rPr>
          <w:rFonts w:asciiTheme="majorHAnsi" w:hAnsiTheme="majorHAnsi"/>
          <w:sz w:val="20"/>
        </w:rPr>
        <w:t xml:space="preserve"> ödmjukhet.</w:t>
      </w:r>
    </w:p>
    <w:p w:rsidR="00795EA9" w:rsidRPr="00795EA9" w:rsidRDefault="00536D83" w:rsidP="0071103F">
      <w:pPr>
        <w:tabs>
          <w:tab w:val="left" w:pos="0"/>
          <w:tab w:val="left" w:pos="567"/>
        </w:tabs>
        <w:rPr>
          <w:rFonts w:asciiTheme="majorHAnsi" w:hAnsiTheme="majorHAnsi"/>
          <w:sz w:val="20"/>
          <w:lang w:val="en-GB"/>
        </w:rPr>
      </w:pPr>
      <w:r w:rsidRPr="004A11C7">
        <w:rPr>
          <w:rFonts w:cstheme="minorHAnsi"/>
          <w:sz w:val="20"/>
          <w:lang w:val="en-GB"/>
        </w:rPr>
        <w:t>Power is dangerous if you do not</w:t>
      </w:r>
      <w:r w:rsidR="00795EA9" w:rsidRPr="004A11C7">
        <w:rPr>
          <w:rFonts w:cstheme="minorHAnsi"/>
          <w:sz w:val="20"/>
          <w:lang w:val="en-GB"/>
        </w:rPr>
        <w:t xml:space="preserve"> have humility.</w:t>
      </w:r>
      <w:r w:rsidR="00795EA9" w:rsidRPr="00795EA9">
        <w:rPr>
          <w:rFonts w:asciiTheme="majorHAnsi" w:hAnsiTheme="majorHAnsi"/>
          <w:sz w:val="20"/>
          <w:lang w:val="en-GB"/>
        </w:rPr>
        <w:t xml:space="preserve"> </w:t>
      </w:r>
      <w:r w:rsidR="00795EA9">
        <w:rPr>
          <w:rFonts w:asciiTheme="majorHAnsi" w:hAnsiTheme="majorHAnsi"/>
          <w:sz w:val="20"/>
          <w:lang w:val="en-GB"/>
        </w:rPr>
        <w:br/>
      </w:r>
      <w:r w:rsidR="00795EA9" w:rsidRPr="00536D83">
        <w:rPr>
          <w:rFonts w:asciiTheme="majorHAnsi" w:hAnsiTheme="majorHAnsi"/>
          <w:sz w:val="20"/>
          <w:lang w:val="en-GB"/>
        </w:rPr>
        <w:t>(transl. ÖW)</w:t>
      </w:r>
    </w:p>
    <w:p w:rsidR="00D77085" w:rsidRPr="00536D83" w:rsidRDefault="00D77085" w:rsidP="0071103F">
      <w:pPr>
        <w:tabs>
          <w:tab w:val="left" w:pos="0"/>
          <w:tab w:val="left" w:pos="567"/>
        </w:tabs>
        <w:rPr>
          <w:rFonts w:asciiTheme="majorHAnsi" w:hAnsiTheme="majorHAnsi"/>
          <w:sz w:val="20"/>
          <w:lang w:val="en-GB"/>
        </w:rPr>
      </w:pPr>
      <w:r w:rsidRPr="00536D83">
        <w:rPr>
          <w:rFonts w:asciiTheme="majorHAnsi" w:hAnsiTheme="majorHAnsi"/>
          <w:sz w:val="20"/>
          <w:lang w:val="en-GB"/>
        </w:rPr>
        <w:t>—Okänd</w:t>
      </w:r>
    </w:p>
    <w:p w:rsidR="00D77085" w:rsidRDefault="004A11C7" w:rsidP="0071103F">
      <w:pPr>
        <w:tabs>
          <w:tab w:val="left" w:pos="0"/>
          <w:tab w:val="left" w:pos="567"/>
        </w:tabs>
        <w:rPr>
          <w:rFonts w:asciiTheme="majorHAnsi" w:hAnsiTheme="majorHAnsi"/>
          <w:sz w:val="20"/>
        </w:rPr>
      </w:pPr>
      <w:r>
        <w:rPr>
          <w:rFonts w:asciiTheme="majorHAnsi" w:hAnsiTheme="majorHAnsi"/>
          <w:sz w:val="20"/>
        </w:rPr>
        <w:t xml:space="preserve">(9) </w:t>
      </w:r>
      <w:r w:rsidR="00D77085">
        <w:rPr>
          <w:rFonts w:asciiTheme="majorHAnsi" w:hAnsiTheme="majorHAnsi"/>
          <w:sz w:val="20"/>
        </w:rPr>
        <w:t>Om du tror att du vet allt är du dåligt underrättad.</w:t>
      </w:r>
    </w:p>
    <w:p w:rsidR="001E75C7" w:rsidRPr="001E75C7" w:rsidRDefault="001E75C7" w:rsidP="0071103F">
      <w:pPr>
        <w:tabs>
          <w:tab w:val="left" w:pos="0"/>
          <w:tab w:val="left" w:pos="567"/>
        </w:tabs>
        <w:rPr>
          <w:rFonts w:asciiTheme="majorHAnsi" w:hAnsiTheme="majorHAnsi"/>
          <w:sz w:val="20"/>
          <w:lang w:val="en-GB"/>
        </w:rPr>
      </w:pPr>
      <w:r w:rsidRPr="004A11C7">
        <w:rPr>
          <w:rFonts w:cstheme="minorHAnsi"/>
          <w:sz w:val="20"/>
          <w:lang w:val="en-GB"/>
        </w:rPr>
        <w:t>If you</w:t>
      </w:r>
      <w:r w:rsidR="00536D83" w:rsidRPr="004A11C7">
        <w:rPr>
          <w:rFonts w:cstheme="minorHAnsi"/>
          <w:sz w:val="20"/>
          <w:lang w:val="en-GB"/>
        </w:rPr>
        <w:t xml:space="preserve"> think you know everything, you</w:t>
      </w:r>
      <w:r w:rsidRPr="004A11C7">
        <w:rPr>
          <w:rFonts w:cstheme="minorHAnsi"/>
          <w:sz w:val="20"/>
          <w:lang w:val="en-GB"/>
        </w:rPr>
        <w:t xml:space="preserve"> are </w:t>
      </w:r>
      <w:r w:rsidR="00D07691" w:rsidRPr="004A11C7">
        <w:rPr>
          <w:rFonts w:cstheme="minorHAnsi"/>
          <w:sz w:val="20"/>
          <w:lang w:val="en-GB"/>
        </w:rPr>
        <w:t>badly informed.</w:t>
      </w:r>
      <w:r w:rsidR="00D07691">
        <w:rPr>
          <w:rFonts w:asciiTheme="majorHAnsi" w:hAnsiTheme="majorHAnsi"/>
          <w:sz w:val="20"/>
          <w:lang w:val="en-GB"/>
        </w:rPr>
        <w:t xml:space="preserve"> </w:t>
      </w:r>
      <w:r w:rsidR="00D07691" w:rsidRPr="00536D83">
        <w:rPr>
          <w:rFonts w:asciiTheme="majorHAnsi" w:hAnsiTheme="majorHAnsi"/>
          <w:sz w:val="20"/>
          <w:lang w:val="en-GB"/>
        </w:rPr>
        <w:t>(transl. ÖW)</w:t>
      </w:r>
    </w:p>
    <w:p w:rsidR="00D77085" w:rsidRPr="00536D83" w:rsidRDefault="00D77085" w:rsidP="0071103F">
      <w:pPr>
        <w:tabs>
          <w:tab w:val="left" w:pos="0"/>
          <w:tab w:val="left" w:pos="567"/>
        </w:tabs>
        <w:rPr>
          <w:rFonts w:asciiTheme="majorHAnsi" w:hAnsiTheme="majorHAnsi"/>
          <w:sz w:val="20"/>
          <w:lang w:val="en-GB"/>
        </w:rPr>
      </w:pPr>
      <w:r w:rsidRPr="00536D83">
        <w:rPr>
          <w:rFonts w:asciiTheme="majorHAnsi" w:hAnsiTheme="majorHAnsi"/>
          <w:sz w:val="20"/>
          <w:lang w:val="en-GB"/>
        </w:rPr>
        <w:t>—Okänd</w:t>
      </w:r>
    </w:p>
    <w:p w:rsidR="00D77085" w:rsidRDefault="004A11C7" w:rsidP="0071103F">
      <w:pPr>
        <w:tabs>
          <w:tab w:val="left" w:pos="0"/>
          <w:tab w:val="left" w:pos="567"/>
        </w:tabs>
        <w:rPr>
          <w:rFonts w:asciiTheme="majorHAnsi" w:hAnsiTheme="majorHAnsi"/>
          <w:sz w:val="20"/>
        </w:rPr>
      </w:pPr>
      <w:r>
        <w:rPr>
          <w:rFonts w:asciiTheme="majorHAnsi" w:hAnsiTheme="majorHAnsi"/>
          <w:sz w:val="20"/>
        </w:rPr>
        <w:t xml:space="preserve">(10) </w:t>
      </w:r>
      <w:r w:rsidR="00E0719C">
        <w:rPr>
          <w:rFonts w:asciiTheme="majorHAnsi" w:hAnsiTheme="majorHAnsi"/>
          <w:sz w:val="20"/>
        </w:rPr>
        <w:t>Om man rider på för höga hästar kan man slå sig illa om man ramlar av.</w:t>
      </w:r>
    </w:p>
    <w:p w:rsidR="00D07691" w:rsidRPr="00D07691" w:rsidRDefault="00D07691" w:rsidP="0071103F">
      <w:pPr>
        <w:tabs>
          <w:tab w:val="left" w:pos="0"/>
          <w:tab w:val="left" w:pos="567"/>
        </w:tabs>
        <w:rPr>
          <w:rFonts w:asciiTheme="majorHAnsi" w:hAnsiTheme="majorHAnsi"/>
          <w:sz w:val="20"/>
          <w:lang w:val="en-GB"/>
        </w:rPr>
      </w:pPr>
      <w:r w:rsidRPr="004A11C7">
        <w:rPr>
          <w:rFonts w:cstheme="minorHAnsi"/>
          <w:sz w:val="20"/>
          <w:lang w:val="en-GB"/>
        </w:rPr>
        <w:t>If you ride on too high horses, you may hur</w:t>
      </w:r>
      <w:r w:rsidR="00536D83" w:rsidRPr="004A11C7">
        <w:rPr>
          <w:rFonts w:cstheme="minorHAnsi"/>
          <w:sz w:val="20"/>
          <w:lang w:val="en-GB"/>
        </w:rPr>
        <w:t xml:space="preserve">t yourself badly if you fall </w:t>
      </w:r>
      <w:r w:rsidRPr="004A11C7">
        <w:rPr>
          <w:rFonts w:cstheme="minorHAnsi"/>
          <w:sz w:val="20"/>
          <w:lang w:val="en-GB"/>
        </w:rPr>
        <w:t>.</w:t>
      </w:r>
      <w:r w:rsidRPr="00D07691">
        <w:rPr>
          <w:rFonts w:asciiTheme="majorHAnsi" w:hAnsiTheme="majorHAnsi"/>
          <w:sz w:val="20"/>
          <w:lang w:val="en-GB"/>
        </w:rPr>
        <w:t xml:space="preserve"> </w:t>
      </w:r>
      <w:r w:rsidRPr="00536D83">
        <w:rPr>
          <w:rFonts w:asciiTheme="majorHAnsi" w:hAnsiTheme="majorHAnsi"/>
          <w:sz w:val="20"/>
          <w:lang w:val="en-GB"/>
        </w:rPr>
        <w:t>(transl. ÖW)</w:t>
      </w:r>
    </w:p>
    <w:p w:rsidR="00E0719C" w:rsidRDefault="00E0719C" w:rsidP="0071103F">
      <w:pPr>
        <w:tabs>
          <w:tab w:val="left" w:pos="0"/>
          <w:tab w:val="left" w:pos="567"/>
        </w:tabs>
        <w:rPr>
          <w:rFonts w:asciiTheme="majorHAnsi" w:hAnsiTheme="majorHAnsi"/>
          <w:sz w:val="20"/>
        </w:rPr>
      </w:pPr>
      <w:r>
        <w:rPr>
          <w:rFonts w:asciiTheme="majorHAnsi" w:hAnsiTheme="majorHAnsi"/>
          <w:sz w:val="20"/>
        </w:rPr>
        <w:t>—Okänd</w:t>
      </w:r>
    </w:p>
    <w:p w:rsidR="00E0719C" w:rsidRDefault="004A11C7" w:rsidP="0071103F">
      <w:pPr>
        <w:tabs>
          <w:tab w:val="left" w:pos="0"/>
          <w:tab w:val="left" w:pos="567"/>
        </w:tabs>
        <w:rPr>
          <w:rFonts w:asciiTheme="majorHAnsi" w:hAnsiTheme="majorHAnsi"/>
          <w:sz w:val="20"/>
        </w:rPr>
      </w:pPr>
      <w:r>
        <w:rPr>
          <w:rFonts w:asciiTheme="majorHAnsi" w:hAnsiTheme="majorHAnsi"/>
          <w:sz w:val="20"/>
        </w:rPr>
        <w:t xml:space="preserve">(11) </w:t>
      </w:r>
      <w:r w:rsidR="00E013B7" w:rsidRPr="00E013B7">
        <w:rPr>
          <w:rFonts w:asciiTheme="majorHAnsi" w:hAnsiTheme="majorHAnsi"/>
          <w:sz w:val="20"/>
        </w:rPr>
        <w:t>Min religiositet består i en ödmjuk beundran för den högtstående ande som avslöjar sig själv i det lilla vi kan förstå om den fysiska världen.</w:t>
      </w:r>
    </w:p>
    <w:p w:rsidR="00D07691" w:rsidRPr="004A11C7" w:rsidRDefault="0036060D" w:rsidP="0071103F">
      <w:pPr>
        <w:tabs>
          <w:tab w:val="left" w:pos="0"/>
          <w:tab w:val="left" w:pos="567"/>
        </w:tabs>
        <w:rPr>
          <w:rFonts w:cstheme="minorHAnsi"/>
          <w:sz w:val="20"/>
          <w:lang w:val="en-GB"/>
        </w:rPr>
      </w:pPr>
      <w:r w:rsidRPr="004A11C7">
        <w:rPr>
          <w:rFonts w:cstheme="minorHAnsi"/>
          <w:sz w:val="20"/>
          <w:lang w:val="en-GB"/>
        </w:rPr>
        <w:t>My religiosity consists in a humble admiration of the infinitely superior spirit that reveals itself in the little that we, with our weak and transitory understanding, can comprehend of reality.</w:t>
      </w:r>
    </w:p>
    <w:p w:rsidR="00E013B7" w:rsidRDefault="004A11C7" w:rsidP="0071103F">
      <w:pPr>
        <w:tabs>
          <w:tab w:val="left" w:pos="0"/>
          <w:tab w:val="left" w:pos="567"/>
        </w:tabs>
        <w:rPr>
          <w:rFonts w:asciiTheme="majorHAnsi" w:hAnsiTheme="majorHAnsi"/>
          <w:sz w:val="20"/>
        </w:rPr>
      </w:pPr>
      <w:r>
        <w:rPr>
          <w:rFonts w:asciiTheme="majorHAnsi" w:hAnsiTheme="majorHAnsi"/>
          <w:sz w:val="20"/>
        </w:rPr>
        <w:t>—</w:t>
      </w:r>
      <w:r w:rsidR="00E013B7">
        <w:rPr>
          <w:rFonts w:asciiTheme="majorHAnsi" w:hAnsiTheme="majorHAnsi"/>
          <w:sz w:val="20"/>
        </w:rPr>
        <w:t>Albert Einstein</w:t>
      </w:r>
    </w:p>
    <w:p w:rsidR="00E013B7" w:rsidRDefault="004A11C7" w:rsidP="0071103F">
      <w:pPr>
        <w:tabs>
          <w:tab w:val="left" w:pos="0"/>
          <w:tab w:val="left" w:pos="567"/>
        </w:tabs>
        <w:rPr>
          <w:rFonts w:asciiTheme="majorHAnsi" w:hAnsiTheme="majorHAnsi"/>
          <w:sz w:val="20"/>
        </w:rPr>
      </w:pPr>
      <w:r>
        <w:rPr>
          <w:rFonts w:asciiTheme="majorHAnsi" w:hAnsiTheme="majorHAnsi"/>
          <w:sz w:val="20"/>
        </w:rPr>
        <w:t xml:space="preserve">(12) </w:t>
      </w:r>
      <w:r w:rsidR="00AF7108" w:rsidRPr="00AF7108">
        <w:rPr>
          <w:rFonts w:asciiTheme="majorHAnsi" w:hAnsiTheme="majorHAnsi"/>
          <w:sz w:val="20"/>
        </w:rPr>
        <w:t xml:space="preserve">Lev i </w:t>
      </w:r>
      <w:r w:rsidR="00AF7108">
        <w:rPr>
          <w:rFonts w:asciiTheme="majorHAnsi" w:hAnsiTheme="majorHAnsi"/>
          <w:sz w:val="20"/>
        </w:rPr>
        <w:t>…</w:t>
      </w:r>
      <w:r w:rsidR="00AF7108" w:rsidRPr="00AF7108">
        <w:rPr>
          <w:rFonts w:asciiTheme="majorHAnsi" w:hAnsiTheme="majorHAnsi"/>
          <w:sz w:val="20"/>
        </w:rPr>
        <w:t xml:space="preserve"> kärlek, eniga i ta</w:t>
      </w:r>
      <w:r w:rsidR="00AF7108">
        <w:rPr>
          <w:rFonts w:asciiTheme="majorHAnsi" w:hAnsiTheme="majorHAnsi"/>
          <w:sz w:val="20"/>
        </w:rPr>
        <w:t xml:space="preserve">nke och sinnelag, </w:t>
      </w:r>
      <w:r w:rsidR="00AF7108" w:rsidRPr="00AF7108">
        <w:rPr>
          <w:rFonts w:asciiTheme="majorHAnsi" w:hAnsiTheme="majorHAnsi"/>
          <w:sz w:val="20"/>
        </w:rPr>
        <w:t>fria från självhävdelse och fåfänga. Var ödmjuka och sätt andra högre än er själva.</w:t>
      </w:r>
    </w:p>
    <w:p w:rsidR="0036060D" w:rsidRPr="004A11C7" w:rsidRDefault="00A74090" w:rsidP="0071103F">
      <w:pPr>
        <w:tabs>
          <w:tab w:val="left" w:pos="0"/>
          <w:tab w:val="left" w:pos="567"/>
        </w:tabs>
        <w:rPr>
          <w:rFonts w:cstheme="minorHAnsi"/>
          <w:sz w:val="20"/>
          <w:lang w:val="en-GB"/>
        </w:rPr>
      </w:pPr>
      <w:r w:rsidRPr="004A11C7">
        <w:rPr>
          <w:rFonts w:cstheme="minorHAnsi"/>
          <w:sz w:val="20"/>
          <w:lang w:val="en-GB"/>
        </w:rPr>
        <w:t>Live in harmony by showing love for each other. Be united in what you think, as if you were only one person. Don’t be jealous or proud, but be humble and consider others more important than yourselves.</w:t>
      </w:r>
    </w:p>
    <w:p w:rsidR="00AF7108" w:rsidRDefault="004A11C7" w:rsidP="0071103F">
      <w:pPr>
        <w:tabs>
          <w:tab w:val="left" w:pos="0"/>
          <w:tab w:val="left" w:pos="567"/>
        </w:tabs>
        <w:rPr>
          <w:rFonts w:asciiTheme="majorHAnsi" w:hAnsiTheme="majorHAnsi"/>
          <w:sz w:val="20"/>
        </w:rPr>
      </w:pPr>
      <w:r>
        <w:rPr>
          <w:rFonts w:asciiTheme="majorHAnsi" w:hAnsiTheme="majorHAnsi"/>
          <w:sz w:val="20"/>
        </w:rPr>
        <w:t xml:space="preserve">—Bibeln, </w:t>
      </w:r>
      <w:r w:rsidR="00AF7108">
        <w:rPr>
          <w:rFonts w:asciiTheme="majorHAnsi" w:hAnsiTheme="majorHAnsi"/>
          <w:sz w:val="20"/>
        </w:rPr>
        <w:t>Fil 2:2-3</w:t>
      </w:r>
    </w:p>
    <w:p w:rsidR="007F0633" w:rsidRDefault="004A11C7" w:rsidP="007F0633">
      <w:pPr>
        <w:tabs>
          <w:tab w:val="left" w:pos="0"/>
          <w:tab w:val="left" w:pos="567"/>
        </w:tabs>
        <w:rPr>
          <w:rFonts w:asciiTheme="majorHAnsi" w:hAnsiTheme="majorHAnsi"/>
          <w:sz w:val="20"/>
        </w:rPr>
      </w:pPr>
      <w:r>
        <w:rPr>
          <w:rFonts w:asciiTheme="majorHAnsi" w:hAnsiTheme="majorHAnsi"/>
          <w:sz w:val="20"/>
        </w:rPr>
        <w:t xml:space="preserve">(13) </w:t>
      </w:r>
      <w:r w:rsidR="004251C2" w:rsidRPr="004251C2">
        <w:rPr>
          <w:rFonts w:asciiTheme="majorHAnsi" w:hAnsiTheme="majorHAnsi"/>
          <w:sz w:val="20"/>
        </w:rPr>
        <w:t>Betänk hur Jesus, Guds Ande, trots sin yttersta ödmjukhet och fullkomliga mildhet behandlades av sina fiender. Så våldsamt var det motstånd som Han, varandets innersta Väsen och Herren över det synliga och det osynliga fick utstå,</w:t>
      </w:r>
      <w:r w:rsidR="004251C2">
        <w:rPr>
          <w:rFonts w:asciiTheme="majorHAnsi" w:hAnsiTheme="majorHAnsi"/>
          <w:sz w:val="20"/>
        </w:rPr>
        <w:t>…</w:t>
      </w:r>
    </w:p>
    <w:p w:rsidR="004251C2" w:rsidRPr="004A11C7" w:rsidRDefault="00DF400C" w:rsidP="007F0633">
      <w:pPr>
        <w:tabs>
          <w:tab w:val="left" w:pos="0"/>
          <w:tab w:val="left" w:pos="567"/>
        </w:tabs>
        <w:rPr>
          <w:rFonts w:asciiTheme="majorHAnsi" w:hAnsiTheme="majorHAnsi"/>
          <w:sz w:val="20"/>
          <w:lang w:val="en-GB"/>
        </w:rPr>
      </w:pPr>
      <w:r w:rsidRPr="004A11C7">
        <w:rPr>
          <w:rFonts w:cstheme="minorHAnsi"/>
          <w:sz w:val="20"/>
          <w:lang w:val="en-GB"/>
        </w:rPr>
        <w:t>Reflect how Jesus, the Spirit of God, was, notwithstanding His extreme meekness and perfect tender-heartedness, treated by His enemies. So fierce was the opposition which He, the Essence of Being and Lord of the visible and invisible, had to face,</w:t>
      </w:r>
      <w:r w:rsidRPr="004A11C7">
        <w:rPr>
          <w:rFonts w:cstheme="minorHAnsi"/>
          <w:sz w:val="20"/>
          <w:lang w:val="en-GB"/>
        </w:rPr>
        <w:t>...</w:t>
      </w:r>
      <w:r w:rsidR="004A11C7">
        <w:rPr>
          <w:rFonts w:cstheme="minorHAnsi"/>
          <w:sz w:val="20"/>
          <w:lang w:val="en-GB"/>
        </w:rPr>
        <w:br/>
      </w:r>
      <w:r w:rsidR="004A11C7" w:rsidRPr="004A11C7">
        <w:rPr>
          <w:rFonts w:asciiTheme="majorHAnsi" w:hAnsiTheme="majorHAnsi"/>
          <w:sz w:val="20"/>
          <w:lang w:val="en-GB"/>
        </w:rPr>
        <w:t>—</w:t>
      </w:r>
      <w:r w:rsidR="004251C2" w:rsidRPr="004A11C7">
        <w:rPr>
          <w:rFonts w:asciiTheme="majorHAnsi" w:hAnsiTheme="majorHAnsi"/>
          <w:sz w:val="20"/>
          <w:lang w:val="en-GB"/>
        </w:rPr>
        <w:t>Bahá’u’lláh, Axplock 23:2</w:t>
      </w:r>
    </w:p>
    <w:p w:rsidR="004830FF" w:rsidRDefault="004A11C7" w:rsidP="004830FF">
      <w:pPr>
        <w:rPr>
          <w:rFonts w:asciiTheme="majorHAnsi" w:hAnsiTheme="majorHAnsi"/>
          <w:sz w:val="20"/>
        </w:rPr>
      </w:pPr>
      <w:r>
        <w:rPr>
          <w:rFonts w:asciiTheme="majorHAnsi" w:hAnsiTheme="majorHAnsi"/>
          <w:sz w:val="20"/>
        </w:rPr>
        <w:t xml:space="preserve">(14) </w:t>
      </w:r>
      <w:r w:rsidR="004830FF" w:rsidRPr="003B043E">
        <w:rPr>
          <w:rFonts w:asciiTheme="majorHAnsi" w:hAnsiTheme="majorHAnsi"/>
          <w:sz w:val="20"/>
        </w:rPr>
        <w:t>Ödmjukhet är den fasta grunden till alla dygder</w:t>
      </w:r>
      <w:r w:rsidR="004830FF">
        <w:rPr>
          <w:rFonts w:asciiTheme="majorHAnsi" w:hAnsiTheme="majorHAnsi"/>
          <w:sz w:val="20"/>
        </w:rPr>
        <w:t>.</w:t>
      </w:r>
    </w:p>
    <w:p w:rsidR="004830FF" w:rsidRPr="004A11C7" w:rsidRDefault="004830FF" w:rsidP="004A11C7">
      <w:pPr>
        <w:tabs>
          <w:tab w:val="left" w:pos="0"/>
          <w:tab w:val="left" w:pos="567"/>
        </w:tabs>
        <w:rPr>
          <w:rFonts w:cstheme="minorHAnsi"/>
          <w:sz w:val="20"/>
          <w:lang w:val="en-GB"/>
        </w:rPr>
      </w:pPr>
      <w:r w:rsidRPr="004A11C7">
        <w:rPr>
          <w:rFonts w:cstheme="minorHAnsi"/>
          <w:sz w:val="20"/>
          <w:lang w:val="en-GB"/>
        </w:rPr>
        <w:t>Humility is the solid foundation of all virtues.</w:t>
      </w:r>
    </w:p>
    <w:p w:rsidR="004830FF" w:rsidRPr="00191147" w:rsidRDefault="004830FF" w:rsidP="004830FF">
      <w:pPr>
        <w:rPr>
          <w:rFonts w:asciiTheme="majorHAnsi" w:hAnsiTheme="majorHAnsi"/>
          <w:sz w:val="20"/>
        </w:rPr>
      </w:pPr>
      <w:r w:rsidRPr="00191147">
        <w:rPr>
          <w:rFonts w:asciiTheme="majorHAnsi" w:hAnsiTheme="majorHAnsi"/>
          <w:sz w:val="20"/>
        </w:rPr>
        <w:t>—Konfucius (551-479 fKr.)</w:t>
      </w:r>
    </w:p>
    <w:p w:rsidR="00434CB9" w:rsidRDefault="004A11C7" w:rsidP="00434CB9">
      <w:pPr>
        <w:rPr>
          <w:rFonts w:asciiTheme="majorHAnsi" w:hAnsiTheme="majorHAnsi"/>
          <w:sz w:val="20"/>
        </w:rPr>
      </w:pPr>
      <w:r>
        <w:rPr>
          <w:rFonts w:asciiTheme="majorHAnsi" w:hAnsiTheme="majorHAnsi"/>
          <w:sz w:val="20"/>
        </w:rPr>
        <w:lastRenderedPageBreak/>
        <w:t xml:space="preserve">(15) </w:t>
      </w:r>
      <w:r w:rsidR="00434CB9" w:rsidRPr="00434CB9">
        <w:rPr>
          <w:rFonts w:asciiTheme="majorHAnsi" w:hAnsiTheme="majorHAnsi"/>
          <w:sz w:val="20"/>
        </w:rPr>
        <w:t xml:space="preserve">Var en prydnad for sanningens anlete, </w:t>
      </w:r>
      <w:r w:rsidR="00434CB9">
        <w:rPr>
          <w:rFonts w:asciiTheme="majorHAnsi" w:hAnsiTheme="majorHAnsi"/>
          <w:sz w:val="20"/>
        </w:rPr>
        <w:t>…</w:t>
      </w:r>
      <w:r w:rsidR="00434CB9" w:rsidRPr="00434CB9">
        <w:rPr>
          <w:rFonts w:asciiTheme="majorHAnsi" w:hAnsiTheme="majorHAnsi"/>
          <w:sz w:val="20"/>
        </w:rPr>
        <w:t>, ett lysande ljus på din generations himlava</w:t>
      </w:r>
      <w:r w:rsidR="005129BA">
        <w:rPr>
          <w:rFonts w:asciiTheme="majorHAnsi" w:hAnsiTheme="majorHAnsi"/>
          <w:sz w:val="20"/>
        </w:rPr>
        <w:t>l</w:t>
      </w:r>
      <w:r w:rsidR="00434CB9" w:rsidRPr="00434CB9">
        <w:rPr>
          <w:rFonts w:asciiTheme="majorHAnsi" w:hAnsiTheme="majorHAnsi"/>
          <w:sz w:val="20"/>
        </w:rPr>
        <w:t>v, en frukt på ödmjukhetens träd.</w:t>
      </w:r>
    </w:p>
    <w:p w:rsidR="00D054FC" w:rsidRPr="004A11C7" w:rsidRDefault="00D054FC" w:rsidP="004A11C7">
      <w:pPr>
        <w:tabs>
          <w:tab w:val="left" w:pos="0"/>
          <w:tab w:val="left" w:pos="567"/>
        </w:tabs>
        <w:rPr>
          <w:rFonts w:cstheme="minorHAnsi"/>
          <w:sz w:val="20"/>
          <w:lang w:val="en-GB"/>
        </w:rPr>
      </w:pPr>
      <w:r w:rsidRPr="004A11C7">
        <w:rPr>
          <w:rFonts w:cstheme="minorHAnsi"/>
          <w:sz w:val="20"/>
          <w:lang w:val="en-GB"/>
        </w:rPr>
        <w:t xml:space="preserve">Be an ornament to the countenance of truth, </w:t>
      </w:r>
      <w:r w:rsidRPr="004A11C7">
        <w:rPr>
          <w:rFonts w:cstheme="minorHAnsi"/>
          <w:sz w:val="20"/>
          <w:lang w:val="en-GB"/>
        </w:rPr>
        <w:t>...</w:t>
      </w:r>
      <w:r w:rsidRPr="004A11C7">
        <w:rPr>
          <w:rFonts w:cstheme="minorHAnsi"/>
          <w:sz w:val="20"/>
          <w:lang w:val="en-GB"/>
        </w:rPr>
        <w:t>, a shining light in the firmament of thy generation, a fruit upon the tree of humility.</w:t>
      </w:r>
    </w:p>
    <w:p w:rsidR="00434CB9" w:rsidRPr="00D054FC" w:rsidRDefault="00434CB9" w:rsidP="00434CB9">
      <w:pPr>
        <w:rPr>
          <w:rFonts w:asciiTheme="majorHAnsi" w:hAnsiTheme="majorHAnsi"/>
          <w:sz w:val="20"/>
          <w:lang w:val="en-GB"/>
        </w:rPr>
      </w:pPr>
      <w:r w:rsidRPr="00D054FC">
        <w:rPr>
          <w:rFonts w:asciiTheme="majorHAnsi" w:hAnsiTheme="majorHAnsi"/>
          <w:sz w:val="20"/>
          <w:lang w:val="en-GB"/>
        </w:rPr>
        <w:t>—Bahá’u’lláh, Axplock 130:1</w:t>
      </w:r>
    </w:p>
    <w:p w:rsidR="00655DA0" w:rsidRDefault="004A11C7" w:rsidP="00434CB9">
      <w:pPr>
        <w:rPr>
          <w:rFonts w:asciiTheme="majorHAnsi" w:hAnsiTheme="majorHAnsi"/>
          <w:sz w:val="20"/>
        </w:rPr>
      </w:pPr>
      <w:r>
        <w:rPr>
          <w:rFonts w:asciiTheme="majorHAnsi" w:hAnsiTheme="majorHAnsi"/>
          <w:sz w:val="20"/>
        </w:rPr>
        <w:t xml:space="preserve">(16) </w:t>
      </w:r>
      <w:r w:rsidR="00655DA0" w:rsidRPr="00655DA0">
        <w:rPr>
          <w:rFonts w:asciiTheme="majorHAnsi" w:hAnsiTheme="majorHAnsi"/>
          <w:sz w:val="20"/>
        </w:rPr>
        <w:t>Den ende sanne Gudens syfte med att uppenbara sig själv är att uppmana hela mänskligheten till sannfärdighet och uppriktighet, till fromhet och tillförlitlighet, till saktmod och ödmjukhet inför Guds vilja</w:t>
      </w:r>
      <w:r w:rsidR="00655DA0">
        <w:rPr>
          <w:rFonts w:asciiTheme="majorHAnsi" w:hAnsiTheme="majorHAnsi"/>
          <w:sz w:val="20"/>
        </w:rPr>
        <w:t>…</w:t>
      </w:r>
    </w:p>
    <w:p w:rsidR="00D054FC" w:rsidRPr="004A11C7" w:rsidRDefault="00E52037" w:rsidP="004A11C7">
      <w:pPr>
        <w:tabs>
          <w:tab w:val="left" w:pos="0"/>
          <w:tab w:val="left" w:pos="567"/>
        </w:tabs>
        <w:rPr>
          <w:rFonts w:cstheme="minorHAnsi"/>
          <w:sz w:val="20"/>
          <w:lang w:val="en-GB"/>
        </w:rPr>
      </w:pPr>
      <w:r w:rsidRPr="004A11C7">
        <w:rPr>
          <w:rFonts w:cstheme="minorHAnsi"/>
          <w:sz w:val="20"/>
          <w:lang w:val="en-GB"/>
        </w:rPr>
        <w:t>The purpose of the one true God in manifesting Himself is to summon all mankind to truthfulness and sincerity, to piety and trustworthiness, to resignation and submissiveness to the Will of God</w:t>
      </w:r>
      <w:r w:rsidRPr="004A11C7">
        <w:rPr>
          <w:rFonts w:cstheme="minorHAnsi"/>
          <w:sz w:val="20"/>
          <w:lang w:val="en-GB"/>
        </w:rPr>
        <w:t>...</w:t>
      </w:r>
    </w:p>
    <w:p w:rsidR="00434CB9" w:rsidRPr="00E52037" w:rsidRDefault="00655DA0" w:rsidP="00434CB9">
      <w:pPr>
        <w:rPr>
          <w:rFonts w:asciiTheme="majorHAnsi" w:hAnsiTheme="majorHAnsi"/>
          <w:sz w:val="20"/>
          <w:lang w:val="en-GB"/>
        </w:rPr>
      </w:pPr>
      <w:r w:rsidRPr="00E52037">
        <w:rPr>
          <w:rFonts w:asciiTheme="majorHAnsi" w:hAnsiTheme="majorHAnsi"/>
          <w:sz w:val="20"/>
          <w:lang w:val="en-GB"/>
        </w:rPr>
        <w:t>—Bahá’u’lláh, Axplock 137:4</w:t>
      </w:r>
    </w:p>
    <w:p w:rsidR="00655DA0" w:rsidRDefault="004A11C7" w:rsidP="00434CB9">
      <w:pPr>
        <w:rPr>
          <w:rFonts w:asciiTheme="majorHAnsi" w:hAnsiTheme="majorHAnsi"/>
          <w:sz w:val="20"/>
        </w:rPr>
      </w:pPr>
      <w:r>
        <w:rPr>
          <w:rFonts w:asciiTheme="majorHAnsi" w:hAnsiTheme="majorHAnsi"/>
          <w:sz w:val="20"/>
        </w:rPr>
        <w:t xml:space="preserve">(17) </w:t>
      </w:r>
      <w:r w:rsidR="00773859" w:rsidRPr="00773859">
        <w:rPr>
          <w:rFonts w:asciiTheme="majorHAnsi" w:hAnsiTheme="majorHAnsi"/>
          <w:sz w:val="20"/>
        </w:rPr>
        <w:t xml:space="preserve">Ödmjukhet upphöjer människan till ärans och styrkans himmel, medan </w:t>
      </w:r>
      <w:r w:rsidR="00372A6D">
        <w:rPr>
          <w:rFonts w:asciiTheme="majorHAnsi" w:hAnsiTheme="majorHAnsi"/>
          <w:sz w:val="20"/>
        </w:rPr>
        <w:t>högmod</w:t>
      </w:r>
      <w:r w:rsidR="00773859" w:rsidRPr="00773859">
        <w:rPr>
          <w:rFonts w:asciiTheme="majorHAnsi" w:hAnsiTheme="majorHAnsi"/>
          <w:sz w:val="20"/>
        </w:rPr>
        <w:t xml:space="preserve"> sänker ned henne till uselhetens och förnedringens djup.</w:t>
      </w:r>
      <w:r w:rsidR="008F3421">
        <w:rPr>
          <w:rFonts w:asciiTheme="majorHAnsi" w:hAnsiTheme="majorHAnsi"/>
          <w:sz w:val="20"/>
        </w:rPr>
        <w:t xml:space="preserve"> </w:t>
      </w:r>
    </w:p>
    <w:p w:rsidR="00771957" w:rsidRPr="004A11C7" w:rsidRDefault="00771957" w:rsidP="004A11C7">
      <w:pPr>
        <w:tabs>
          <w:tab w:val="left" w:pos="0"/>
          <w:tab w:val="left" w:pos="567"/>
        </w:tabs>
        <w:rPr>
          <w:rFonts w:cstheme="minorHAnsi"/>
          <w:sz w:val="20"/>
          <w:lang w:val="en-GB"/>
        </w:rPr>
      </w:pPr>
      <w:r w:rsidRPr="004A11C7">
        <w:rPr>
          <w:rFonts w:cstheme="minorHAnsi"/>
          <w:sz w:val="20"/>
          <w:lang w:val="en-GB"/>
        </w:rPr>
        <w:t>Humility exalteth man to the heaven of glory and power, whilst pride abaseth him to the depths of wretchedness and degradation.</w:t>
      </w:r>
    </w:p>
    <w:p w:rsidR="00773859" w:rsidRPr="00773859" w:rsidRDefault="00773859" w:rsidP="00434CB9">
      <w:pPr>
        <w:rPr>
          <w:rFonts w:asciiTheme="majorHAnsi" w:hAnsiTheme="majorHAnsi"/>
          <w:sz w:val="20"/>
          <w:lang w:val="en-GB"/>
        </w:rPr>
      </w:pPr>
      <w:r w:rsidRPr="00773859">
        <w:rPr>
          <w:rFonts w:asciiTheme="majorHAnsi" w:hAnsiTheme="majorHAnsi"/>
          <w:sz w:val="20"/>
          <w:lang w:val="en-GB"/>
        </w:rPr>
        <w:t>—Bahá’u’lláh, Epistle to the son of the Wolf</w:t>
      </w:r>
      <w:r w:rsidR="00771957">
        <w:rPr>
          <w:rFonts w:asciiTheme="majorHAnsi" w:hAnsiTheme="majorHAnsi"/>
          <w:sz w:val="20"/>
          <w:lang w:val="en-GB"/>
        </w:rPr>
        <w:t>, p. 13</w:t>
      </w:r>
    </w:p>
    <w:p w:rsidR="00773859" w:rsidRDefault="004A11C7" w:rsidP="00434CB9">
      <w:pPr>
        <w:rPr>
          <w:rFonts w:asciiTheme="majorHAnsi" w:hAnsiTheme="majorHAnsi"/>
          <w:sz w:val="20"/>
        </w:rPr>
      </w:pPr>
      <w:r>
        <w:rPr>
          <w:rFonts w:asciiTheme="majorHAnsi" w:hAnsiTheme="majorHAnsi"/>
          <w:sz w:val="20"/>
        </w:rPr>
        <w:t xml:space="preserve">(18) </w:t>
      </w:r>
      <w:r w:rsidR="000C1C81" w:rsidRPr="000C1C81">
        <w:rPr>
          <w:rFonts w:asciiTheme="majorHAnsi" w:hAnsiTheme="majorHAnsi"/>
          <w:sz w:val="20"/>
        </w:rPr>
        <w:t>Var inte orättvis mot någon människa och visa idel ödmjukhet mot alla människor.</w:t>
      </w:r>
    </w:p>
    <w:p w:rsidR="00771957" w:rsidRPr="004A11C7" w:rsidRDefault="00771957" w:rsidP="004A11C7">
      <w:pPr>
        <w:tabs>
          <w:tab w:val="left" w:pos="0"/>
          <w:tab w:val="left" w:pos="567"/>
        </w:tabs>
        <w:rPr>
          <w:rFonts w:cstheme="minorHAnsi"/>
          <w:sz w:val="20"/>
          <w:lang w:val="en-GB"/>
        </w:rPr>
      </w:pPr>
      <w:r w:rsidRPr="004A11C7">
        <w:rPr>
          <w:rFonts w:cstheme="minorHAnsi"/>
          <w:sz w:val="20"/>
          <w:lang w:val="en-GB"/>
        </w:rPr>
        <w:t>Be unjust to no man, and show all meekness to all men.</w:t>
      </w:r>
    </w:p>
    <w:p w:rsidR="000C1C81" w:rsidRPr="00773859" w:rsidRDefault="000C1C81" w:rsidP="000C1C81">
      <w:pPr>
        <w:rPr>
          <w:rFonts w:asciiTheme="majorHAnsi" w:hAnsiTheme="majorHAnsi"/>
          <w:sz w:val="20"/>
          <w:lang w:val="en-GB"/>
        </w:rPr>
      </w:pPr>
      <w:r w:rsidRPr="00773859">
        <w:rPr>
          <w:rFonts w:asciiTheme="majorHAnsi" w:hAnsiTheme="majorHAnsi"/>
          <w:sz w:val="20"/>
          <w:lang w:val="en-GB"/>
        </w:rPr>
        <w:t>—Bahá’u’lláh, Epistle to the son of the Wolf</w:t>
      </w:r>
      <w:r w:rsidR="00771957">
        <w:rPr>
          <w:rFonts w:asciiTheme="majorHAnsi" w:hAnsiTheme="majorHAnsi"/>
          <w:sz w:val="20"/>
          <w:lang w:val="en-GB"/>
        </w:rPr>
        <w:t>, p. 38</w:t>
      </w:r>
    </w:p>
    <w:p w:rsidR="000C1C81" w:rsidRDefault="008F658F" w:rsidP="00434CB9">
      <w:pPr>
        <w:rPr>
          <w:rFonts w:asciiTheme="majorHAnsi" w:hAnsiTheme="majorHAnsi"/>
          <w:sz w:val="20"/>
        </w:rPr>
      </w:pPr>
      <w:r>
        <w:rPr>
          <w:rFonts w:asciiTheme="majorHAnsi" w:hAnsiTheme="majorHAnsi"/>
          <w:sz w:val="20"/>
        </w:rPr>
        <w:t xml:space="preserve">(19) </w:t>
      </w:r>
      <w:r w:rsidR="00372A6D">
        <w:rPr>
          <w:rFonts w:asciiTheme="majorHAnsi" w:hAnsiTheme="majorHAnsi"/>
          <w:sz w:val="20"/>
        </w:rPr>
        <w:t>…</w:t>
      </w:r>
      <w:r w:rsidR="00372A6D" w:rsidRPr="00372A6D">
        <w:rPr>
          <w:rFonts w:asciiTheme="majorHAnsi" w:hAnsiTheme="majorHAnsi"/>
          <w:sz w:val="20"/>
        </w:rPr>
        <w:t xml:space="preserve">en sann sökare </w:t>
      </w:r>
      <w:r w:rsidR="00372A6D">
        <w:rPr>
          <w:rFonts w:asciiTheme="majorHAnsi" w:hAnsiTheme="majorHAnsi"/>
          <w:sz w:val="20"/>
        </w:rPr>
        <w:t>…</w:t>
      </w:r>
      <w:r w:rsidR="00372A6D" w:rsidRPr="00372A6D">
        <w:rPr>
          <w:rFonts w:asciiTheme="majorHAnsi" w:hAnsiTheme="majorHAnsi"/>
          <w:sz w:val="20"/>
        </w:rPr>
        <w:t xml:space="preserve"> får aldrig söka upphöja sig själv över någon, måste från sitt hjärtas tavla tvätta bort varje spår av högmod och högfärd, måste hålla fast vid tålamod och ödmjukhet, iakttaga tystnad och avstå från tomt prat.</w:t>
      </w:r>
    </w:p>
    <w:p w:rsidR="00CA74B0" w:rsidRPr="008F658F" w:rsidRDefault="00173732" w:rsidP="008F658F">
      <w:pPr>
        <w:tabs>
          <w:tab w:val="left" w:pos="0"/>
          <w:tab w:val="left" w:pos="567"/>
        </w:tabs>
        <w:rPr>
          <w:rFonts w:cstheme="minorHAnsi"/>
          <w:sz w:val="20"/>
          <w:lang w:val="en-GB"/>
        </w:rPr>
      </w:pPr>
      <w:r w:rsidRPr="008F658F">
        <w:rPr>
          <w:rFonts w:cstheme="minorHAnsi"/>
          <w:sz w:val="20"/>
          <w:lang w:val="en-GB"/>
        </w:rPr>
        <w:t>…a true seeker…</w:t>
      </w:r>
      <w:r w:rsidRPr="008F658F">
        <w:rPr>
          <w:rFonts w:cstheme="minorHAnsi"/>
          <w:sz w:val="20"/>
          <w:lang w:val="en-GB"/>
        </w:rPr>
        <w:t>must never seek to exalt himself above any one, must wash away from the tablet of his heart every trace of pride and vainglory, must cling unto patience and resignation, observe silence, and refrain from idle talk.</w:t>
      </w:r>
    </w:p>
    <w:p w:rsidR="00372A6D" w:rsidRPr="001F44FE" w:rsidRDefault="00372A6D" w:rsidP="00434CB9">
      <w:pPr>
        <w:rPr>
          <w:rFonts w:asciiTheme="majorHAnsi" w:hAnsiTheme="majorHAnsi"/>
          <w:sz w:val="20"/>
          <w:lang w:val="en-GB"/>
        </w:rPr>
      </w:pPr>
      <w:r w:rsidRPr="001F44FE">
        <w:rPr>
          <w:rFonts w:asciiTheme="majorHAnsi" w:hAnsiTheme="majorHAnsi"/>
          <w:sz w:val="20"/>
          <w:lang w:val="en-GB"/>
        </w:rPr>
        <w:t>—Bahá’u’lláh, Visshetens bok, 213</w:t>
      </w:r>
    </w:p>
    <w:p w:rsidR="00B76A0A" w:rsidRDefault="008F658F" w:rsidP="00B76A0A">
      <w:pPr>
        <w:rPr>
          <w:rFonts w:asciiTheme="majorHAnsi" w:hAnsiTheme="majorHAnsi"/>
          <w:sz w:val="20"/>
        </w:rPr>
      </w:pPr>
      <w:r>
        <w:rPr>
          <w:rFonts w:asciiTheme="majorHAnsi" w:hAnsiTheme="majorHAnsi"/>
          <w:sz w:val="20"/>
        </w:rPr>
        <w:t xml:space="preserve">(20) </w:t>
      </w:r>
      <w:r w:rsidR="00B76A0A" w:rsidRPr="00B76A0A">
        <w:rPr>
          <w:rFonts w:asciiTheme="majorHAnsi" w:hAnsiTheme="majorHAnsi"/>
          <w:sz w:val="20"/>
        </w:rPr>
        <w:t>Läraren bör icke se sig själv som överlägsen utan bör tala med största vänlighet, ringhet och ödmjukhet, ty sådant tal utövar inflytande och fostrar själar.</w:t>
      </w:r>
    </w:p>
    <w:p w:rsidR="001F44FE" w:rsidRPr="008F658F" w:rsidRDefault="001F44FE" w:rsidP="008F658F">
      <w:pPr>
        <w:tabs>
          <w:tab w:val="left" w:pos="0"/>
          <w:tab w:val="left" w:pos="567"/>
        </w:tabs>
        <w:rPr>
          <w:rFonts w:cstheme="minorHAnsi"/>
          <w:sz w:val="20"/>
          <w:lang w:val="en-GB"/>
        </w:rPr>
      </w:pPr>
      <w:r w:rsidRPr="008F658F">
        <w:rPr>
          <w:rFonts w:cstheme="minorHAnsi"/>
          <w:sz w:val="20"/>
          <w:lang w:val="en-GB"/>
        </w:rPr>
        <w:t xml:space="preserve">The teacher should not see in himself any superiority; he should speak with the utmost kindliness, lowliness and humility, for such speech exerteth influence and educateth the souls.  </w:t>
      </w:r>
    </w:p>
    <w:p w:rsidR="00372A6D" w:rsidRDefault="00B76A0A" w:rsidP="00434CB9">
      <w:pPr>
        <w:rPr>
          <w:rFonts w:asciiTheme="majorHAnsi" w:hAnsiTheme="majorHAnsi"/>
          <w:sz w:val="20"/>
        </w:rPr>
      </w:pPr>
      <w:r>
        <w:rPr>
          <w:rFonts w:asciiTheme="majorHAnsi" w:hAnsiTheme="majorHAnsi"/>
          <w:sz w:val="20"/>
        </w:rPr>
        <w:t>—‘Abdu’l-Bahá, Skrifter i urval, 15:3</w:t>
      </w:r>
    </w:p>
    <w:p w:rsidR="00B76A0A" w:rsidRDefault="008F658F" w:rsidP="00434CB9">
      <w:pPr>
        <w:rPr>
          <w:rFonts w:asciiTheme="majorHAnsi" w:hAnsiTheme="majorHAnsi"/>
          <w:sz w:val="20"/>
        </w:rPr>
      </w:pPr>
      <w:r>
        <w:rPr>
          <w:rFonts w:asciiTheme="majorHAnsi" w:hAnsiTheme="majorHAnsi"/>
          <w:sz w:val="20"/>
        </w:rPr>
        <w:lastRenderedPageBreak/>
        <w:t xml:space="preserve">(21) </w:t>
      </w:r>
      <w:r w:rsidR="000F2947" w:rsidRPr="000F2947">
        <w:rPr>
          <w:rFonts w:asciiTheme="majorHAnsi" w:hAnsiTheme="majorHAnsi"/>
          <w:sz w:val="20"/>
        </w:rPr>
        <w:t>De främsta villkoren för dem som rådslår tillsammans är renhet i motiv, en strålande ande, frigörelse från allt utom Gud, dragning till Hans gudomliga väldofter, ödmjukhet och anspråkslöshet bland Hans älskade</w:t>
      </w:r>
      <w:r w:rsidR="000F2947">
        <w:rPr>
          <w:rFonts w:asciiTheme="majorHAnsi" w:hAnsiTheme="majorHAnsi"/>
          <w:sz w:val="20"/>
        </w:rPr>
        <w:t>…</w:t>
      </w:r>
    </w:p>
    <w:p w:rsidR="00267BCA" w:rsidRPr="008F658F" w:rsidRDefault="00267BCA" w:rsidP="008F658F">
      <w:pPr>
        <w:tabs>
          <w:tab w:val="left" w:pos="0"/>
          <w:tab w:val="left" w:pos="567"/>
        </w:tabs>
        <w:rPr>
          <w:rFonts w:cstheme="minorHAnsi"/>
          <w:sz w:val="20"/>
          <w:lang w:val="en-GB"/>
        </w:rPr>
      </w:pPr>
      <w:r w:rsidRPr="008F658F">
        <w:rPr>
          <w:rFonts w:cstheme="minorHAnsi"/>
          <w:sz w:val="20"/>
          <w:lang w:val="en-GB"/>
        </w:rPr>
        <w:t>The prime requisites for them that take counsel together are purity of motive, radiance of spirit, detachment from all else save God, attraction to His Divine Fragrances, humility and lowliness amongst His loved ones,</w:t>
      </w:r>
      <w:r w:rsidRPr="008F658F">
        <w:rPr>
          <w:rFonts w:cstheme="minorHAnsi"/>
          <w:sz w:val="20"/>
          <w:lang w:val="en-GB"/>
        </w:rPr>
        <w:t>...</w:t>
      </w:r>
    </w:p>
    <w:p w:rsidR="000F2947" w:rsidRDefault="000F2947" w:rsidP="00434CB9">
      <w:pPr>
        <w:rPr>
          <w:rFonts w:asciiTheme="majorHAnsi" w:hAnsiTheme="majorHAnsi"/>
          <w:sz w:val="20"/>
        </w:rPr>
      </w:pPr>
      <w:r>
        <w:rPr>
          <w:rFonts w:asciiTheme="majorHAnsi" w:hAnsiTheme="majorHAnsi"/>
          <w:sz w:val="20"/>
        </w:rPr>
        <w:t>—‘Abdu’l-Bahá, Skrifter i urval, 43:1</w:t>
      </w:r>
    </w:p>
    <w:p w:rsidR="00E2390D" w:rsidRDefault="008F658F" w:rsidP="00434CB9">
      <w:pPr>
        <w:rPr>
          <w:rFonts w:asciiTheme="majorHAnsi" w:hAnsiTheme="majorHAnsi"/>
          <w:sz w:val="20"/>
        </w:rPr>
      </w:pPr>
      <w:r>
        <w:rPr>
          <w:rFonts w:asciiTheme="majorHAnsi" w:hAnsiTheme="majorHAnsi"/>
          <w:sz w:val="20"/>
        </w:rPr>
        <w:t xml:space="preserve">(22) </w:t>
      </w:r>
      <w:r w:rsidR="00E2390D" w:rsidRPr="00E2390D">
        <w:rPr>
          <w:rFonts w:asciiTheme="majorHAnsi" w:hAnsiTheme="majorHAnsi"/>
          <w:sz w:val="20"/>
        </w:rPr>
        <w:t>Om du ilade genom rymdens oändlighet och färdades över himmelens vidder, skulle du likväl ej finna ro annat än i underkastelse inför Vårt bud och i ödmjukhet inför Vårt anlete.</w:t>
      </w:r>
    </w:p>
    <w:p w:rsidR="00267BCA" w:rsidRPr="008F658F" w:rsidRDefault="00267BCA" w:rsidP="008F658F">
      <w:pPr>
        <w:tabs>
          <w:tab w:val="left" w:pos="0"/>
          <w:tab w:val="left" w:pos="567"/>
        </w:tabs>
        <w:rPr>
          <w:rFonts w:cstheme="minorHAnsi"/>
          <w:sz w:val="20"/>
          <w:lang w:val="en-GB"/>
        </w:rPr>
      </w:pPr>
      <w:r w:rsidRPr="008F658F">
        <w:rPr>
          <w:rFonts w:cstheme="minorHAnsi"/>
          <w:sz w:val="20"/>
          <w:lang w:val="en-GB"/>
        </w:rPr>
        <w:t xml:space="preserve">Wert thou to speed through the immensity of space and traverse the expanse of heaven, yet thou wouldst find no rest save in submission to Our command and humbleness before Our Face.  </w:t>
      </w:r>
    </w:p>
    <w:p w:rsidR="00E2390D" w:rsidRDefault="00E2390D" w:rsidP="00434CB9">
      <w:pPr>
        <w:rPr>
          <w:rFonts w:asciiTheme="majorHAnsi" w:hAnsiTheme="majorHAnsi"/>
          <w:sz w:val="20"/>
        </w:rPr>
      </w:pPr>
      <w:r>
        <w:rPr>
          <w:rFonts w:asciiTheme="majorHAnsi" w:hAnsiTheme="majorHAnsi"/>
          <w:sz w:val="20"/>
        </w:rPr>
        <w:t>—Bahá’u’lláh, Förborgade ord, del I:40</w:t>
      </w:r>
    </w:p>
    <w:p w:rsidR="00267BCA" w:rsidRPr="00267BCA" w:rsidRDefault="008F658F" w:rsidP="00267BCA">
      <w:pPr>
        <w:rPr>
          <w:rFonts w:asciiTheme="majorHAnsi" w:hAnsiTheme="majorHAnsi"/>
          <w:sz w:val="20"/>
        </w:rPr>
      </w:pPr>
      <w:r>
        <w:rPr>
          <w:rFonts w:asciiTheme="majorHAnsi" w:hAnsiTheme="majorHAnsi"/>
          <w:sz w:val="20"/>
        </w:rPr>
        <w:t xml:space="preserve">(23) </w:t>
      </w:r>
      <w:r w:rsidR="00267BCA" w:rsidRPr="00267BCA">
        <w:rPr>
          <w:rFonts w:asciiTheme="majorHAnsi" w:hAnsiTheme="majorHAnsi"/>
          <w:sz w:val="20"/>
        </w:rPr>
        <w:t xml:space="preserve">Genom goda gärningar, rent liv, ödmjukhet och undergivenhet, var en lärdom för andra. </w:t>
      </w:r>
      <w:r w:rsidR="00267BCA">
        <w:rPr>
          <w:rFonts w:asciiTheme="majorHAnsi" w:hAnsiTheme="majorHAnsi"/>
          <w:sz w:val="20"/>
        </w:rPr>
        <w:t xml:space="preserve"> (övers. ÖW)</w:t>
      </w:r>
    </w:p>
    <w:p w:rsidR="00E2390D" w:rsidRPr="008F658F" w:rsidRDefault="008F3421" w:rsidP="008F658F">
      <w:pPr>
        <w:tabs>
          <w:tab w:val="left" w:pos="0"/>
          <w:tab w:val="left" w:pos="567"/>
        </w:tabs>
        <w:rPr>
          <w:rFonts w:cstheme="minorHAnsi"/>
          <w:sz w:val="20"/>
          <w:lang w:val="en-GB"/>
        </w:rPr>
      </w:pPr>
      <w:r w:rsidRPr="008F658F">
        <w:rPr>
          <w:rFonts w:cstheme="minorHAnsi"/>
          <w:sz w:val="20"/>
          <w:lang w:val="en-GB"/>
        </w:rPr>
        <w:t>By good deeds, pure lives, humility and meekness be a lesson for others.</w:t>
      </w:r>
    </w:p>
    <w:p w:rsidR="008F3421" w:rsidRDefault="008F3421" w:rsidP="00434CB9">
      <w:pPr>
        <w:rPr>
          <w:rFonts w:asciiTheme="majorHAnsi" w:hAnsiTheme="majorHAnsi"/>
          <w:sz w:val="20"/>
          <w:lang w:val="en-GB"/>
        </w:rPr>
      </w:pPr>
      <w:r>
        <w:rPr>
          <w:rFonts w:asciiTheme="majorHAnsi" w:hAnsiTheme="majorHAnsi"/>
          <w:sz w:val="20"/>
          <w:lang w:val="en-GB"/>
        </w:rPr>
        <w:t>—‘Abdu’l-Bahá, Bahá’í World Faith, p. 366</w:t>
      </w:r>
    </w:p>
    <w:p w:rsidR="008F3421" w:rsidRDefault="008F658F" w:rsidP="008F3421">
      <w:pPr>
        <w:rPr>
          <w:rFonts w:asciiTheme="majorHAnsi" w:hAnsiTheme="majorHAnsi"/>
          <w:sz w:val="20"/>
        </w:rPr>
      </w:pPr>
      <w:r>
        <w:rPr>
          <w:rFonts w:asciiTheme="majorHAnsi" w:hAnsiTheme="majorHAnsi"/>
          <w:sz w:val="20"/>
        </w:rPr>
        <w:t xml:space="preserve">(24) </w:t>
      </w:r>
      <w:r w:rsidR="0002074F" w:rsidRPr="0002074F">
        <w:rPr>
          <w:rFonts w:asciiTheme="majorHAnsi" w:hAnsiTheme="majorHAnsi"/>
          <w:sz w:val="20"/>
        </w:rPr>
        <w:t>Den som är ödmjuk, vet det inte själv.</w:t>
      </w:r>
    </w:p>
    <w:p w:rsidR="00267BCA" w:rsidRPr="00267BCA" w:rsidRDefault="00267BCA" w:rsidP="008F3421">
      <w:pPr>
        <w:rPr>
          <w:rFonts w:asciiTheme="majorHAnsi" w:hAnsiTheme="majorHAnsi"/>
          <w:sz w:val="20"/>
          <w:lang w:val="en-GB"/>
        </w:rPr>
      </w:pPr>
      <w:r w:rsidRPr="008F658F">
        <w:rPr>
          <w:rFonts w:cstheme="minorHAnsi"/>
          <w:sz w:val="20"/>
          <w:lang w:val="en-GB"/>
        </w:rPr>
        <w:t>He who is humble doesn’t know it himself.</w:t>
      </w:r>
      <w:r w:rsidRPr="00267BCA">
        <w:rPr>
          <w:rFonts w:asciiTheme="majorHAnsi" w:hAnsiTheme="majorHAnsi"/>
          <w:sz w:val="20"/>
          <w:lang w:val="en-GB"/>
        </w:rPr>
        <w:t xml:space="preserve"> </w:t>
      </w:r>
      <w:r>
        <w:rPr>
          <w:rFonts w:asciiTheme="majorHAnsi" w:hAnsiTheme="majorHAnsi"/>
          <w:sz w:val="20"/>
          <w:lang w:val="en-GB"/>
        </w:rPr>
        <w:t>(transl. ÖW)</w:t>
      </w:r>
    </w:p>
    <w:p w:rsidR="0002074F" w:rsidRDefault="0002074F" w:rsidP="008F3421">
      <w:pPr>
        <w:rPr>
          <w:rFonts w:asciiTheme="majorHAnsi" w:hAnsiTheme="majorHAnsi"/>
          <w:sz w:val="20"/>
        </w:rPr>
      </w:pPr>
      <w:r>
        <w:rPr>
          <w:rFonts w:asciiTheme="majorHAnsi" w:hAnsiTheme="majorHAnsi"/>
          <w:sz w:val="20"/>
        </w:rPr>
        <w:t>Martin Luther King</w:t>
      </w:r>
    </w:p>
    <w:p w:rsidR="0002074F" w:rsidRDefault="008F658F" w:rsidP="008F3421">
      <w:pPr>
        <w:rPr>
          <w:rFonts w:asciiTheme="majorHAnsi" w:hAnsiTheme="majorHAnsi"/>
          <w:sz w:val="20"/>
        </w:rPr>
      </w:pPr>
      <w:r>
        <w:rPr>
          <w:rFonts w:asciiTheme="majorHAnsi" w:hAnsiTheme="majorHAnsi"/>
          <w:sz w:val="20"/>
        </w:rPr>
        <w:t xml:space="preserve">(25) </w:t>
      </w:r>
      <w:r w:rsidR="004914DF" w:rsidRPr="004914DF">
        <w:rPr>
          <w:rFonts w:asciiTheme="majorHAnsi" w:hAnsiTheme="majorHAnsi"/>
          <w:sz w:val="20"/>
        </w:rPr>
        <w:t>Varje människa jag möter har något att lära mig.</w:t>
      </w:r>
    </w:p>
    <w:p w:rsidR="00267BCA" w:rsidRPr="004830FF" w:rsidRDefault="00536D83" w:rsidP="008F3421">
      <w:pPr>
        <w:rPr>
          <w:rFonts w:asciiTheme="majorHAnsi" w:hAnsiTheme="majorHAnsi"/>
          <w:sz w:val="20"/>
        </w:rPr>
      </w:pPr>
      <w:r w:rsidRPr="008F658F">
        <w:rPr>
          <w:rFonts w:cstheme="minorHAnsi"/>
          <w:sz w:val="20"/>
          <w:lang w:val="en-GB"/>
        </w:rPr>
        <w:t>Every person I</w:t>
      </w:r>
      <w:r w:rsidR="00267BCA" w:rsidRPr="008F658F">
        <w:rPr>
          <w:rFonts w:cstheme="minorHAnsi"/>
          <w:sz w:val="20"/>
          <w:lang w:val="en-GB"/>
        </w:rPr>
        <w:t xml:space="preserve"> meet has something to teach me.</w:t>
      </w:r>
      <w:r w:rsidR="00267BCA" w:rsidRPr="00267BCA">
        <w:rPr>
          <w:rFonts w:asciiTheme="majorHAnsi" w:hAnsiTheme="majorHAnsi"/>
          <w:sz w:val="20"/>
          <w:lang w:val="en-GB"/>
        </w:rPr>
        <w:t xml:space="preserve"> </w:t>
      </w:r>
      <w:r w:rsidR="008F658F">
        <w:rPr>
          <w:rFonts w:asciiTheme="majorHAnsi" w:hAnsiTheme="majorHAnsi"/>
          <w:sz w:val="20"/>
          <w:lang w:val="en-GB"/>
        </w:rPr>
        <w:t xml:space="preserve">       </w:t>
      </w:r>
      <w:r w:rsidR="008F658F">
        <w:rPr>
          <w:rFonts w:asciiTheme="majorHAnsi" w:hAnsiTheme="majorHAnsi"/>
          <w:sz w:val="20"/>
          <w:lang w:val="en-GB"/>
        </w:rPr>
        <w:br/>
      </w:r>
      <w:r w:rsidR="00267BCA" w:rsidRPr="004830FF">
        <w:rPr>
          <w:rFonts w:asciiTheme="majorHAnsi" w:hAnsiTheme="majorHAnsi"/>
          <w:sz w:val="20"/>
        </w:rPr>
        <w:t>(transl. ÖW)</w:t>
      </w:r>
    </w:p>
    <w:p w:rsidR="004914DF" w:rsidRDefault="004914DF" w:rsidP="008F3421">
      <w:pPr>
        <w:rPr>
          <w:rFonts w:asciiTheme="majorHAnsi" w:hAnsiTheme="majorHAnsi"/>
          <w:sz w:val="20"/>
        </w:rPr>
      </w:pPr>
      <w:r>
        <w:rPr>
          <w:rFonts w:asciiTheme="majorHAnsi" w:hAnsiTheme="majorHAnsi"/>
          <w:sz w:val="20"/>
        </w:rPr>
        <w:t>—Dalai Lama</w:t>
      </w:r>
    </w:p>
    <w:p w:rsidR="00191147" w:rsidRPr="00191147" w:rsidRDefault="008F658F" w:rsidP="008F3421">
      <w:pPr>
        <w:rPr>
          <w:rFonts w:asciiTheme="majorHAnsi" w:hAnsiTheme="majorHAnsi"/>
          <w:sz w:val="20"/>
        </w:rPr>
      </w:pPr>
      <w:r>
        <w:rPr>
          <w:rFonts w:asciiTheme="majorHAnsi" w:hAnsiTheme="majorHAnsi"/>
          <w:sz w:val="20"/>
        </w:rPr>
        <w:t xml:space="preserve">(26) </w:t>
      </w:r>
      <w:r w:rsidR="00191147" w:rsidRPr="00191147">
        <w:rPr>
          <w:rFonts w:asciiTheme="majorHAnsi" w:hAnsiTheme="majorHAnsi"/>
          <w:sz w:val="20"/>
        </w:rPr>
        <w:t xml:space="preserve">Vi </w:t>
      </w:r>
      <w:r w:rsidR="00191147">
        <w:rPr>
          <w:rFonts w:asciiTheme="majorHAnsi" w:hAnsiTheme="majorHAnsi"/>
          <w:sz w:val="20"/>
        </w:rPr>
        <w:t>når</w:t>
      </w:r>
      <w:r w:rsidR="00191147" w:rsidRPr="00191147">
        <w:rPr>
          <w:rFonts w:asciiTheme="majorHAnsi" w:hAnsiTheme="majorHAnsi"/>
          <w:sz w:val="20"/>
        </w:rPr>
        <w:t xml:space="preserve"> närmast de som är </w:t>
      </w:r>
      <w:r w:rsidR="00191147">
        <w:rPr>
          <w:rFonts w:asciiTheme="majorHAnsi" w:hAnsiTheme="majorHAnsi"/>
          <w:sz w:val="20"/>
        </w:rPr>
        <w:t>högtstående</w:t>
      </w:r>
      <w:r w:rsidR="00191147" w:rsidRPr="00191147">
        <w:rPr>
          <w:rFonts w:asciiTheme="majorHAnsi" w:hAnsiTheme="majorHAnsi"/>
          <w:sz w:val="20"/>
        </w:rPr>
        <w:t xml:space="preserve"> när vi </w:t>
      </w:r>
      <w:r w:rsidR="00191147">
        <w:rPr>
          <w:rFonts w:asciiTheme="majorHAnsi" w:hAnsiTheme="majorHAnsi"/>
          <w:sz w:val="20"/>
        </w:rPr>
        <w:t>når högt i ödmjukhet.</w:t>
      </w:r>
      <w:r w:rsidR="00E24212">
        <w:rPr>
          <w:rFonts w:asciiTheme="majorHAnsi" w:hAnsiTheme="majorHAnsi"/>
          <w:sz w:val="20"/>
        </w:rPr>
        <w:t xml:space="preserve"> (övers. ÖW)</w:t>
      </w:r>
    </w:p>
    <w:p w:rsidR="003B043E" w:rsidRPr="008F658F" w:rsidRDefault="00E37855" w:rsidP="008F658F">
      <w:pPr>
        <w:tabs>
          <w:tab w:val="left" w:pos="0"/>
          <w:tab w:val="left" w:pos="567"/>
        </w:tabs>
        <w:rPr>
          <w:rFonts w:cstheme="minorHAnsi"/>
          <w:sz w:val="20"/>
          <w:lang w:val="en-GB"/>
        </w:rPr>
      </w:pPr>
      <w:r w:rsidRPr="008F658F">
        <w:rPr>
          <w:rFonts w:cstheme="minorHAnsi"/>
          <w:sz w:val="20"/>
          <w:lang w:val="en-GB"/>
        </w:rPr>
        <w:t>We come nearest to the great when we are great in humility.</w:t>
      </w:r>
    </w:p>
    <w:p w:rsidR="00E37855" w:rsidRPr="0080363C" w:rsidRDefault="00E37855" w:rsidP="008F3421">
      <w:pPr>
        <w:rPr>
          <w:rFonts w:asciiTheme="majorHAnsi" w:hAnsiTheme="majorHAnsi"/>
          <w:sz w:val="20"/>
        </w:rPr>
      </w:pPr>
      <w:r w:rsidRPr="0080363C">
        <w:rPr>
          <w:rFonts w:asciiTheme="majorHAnsi" w:hAnsiTheme="majorHAnsi"/>
          <w:sz w:val="20"/>
        </w:rPr>
        <w:t>—Rabindranath Tagore</w:t>
      </w:r>
      <w:r w:rsidR="00191147">
        <w:rPr>
          <w:rFonts w:asciiTheme="majorHAnsi" w:hAnsiTheme="majorHAnsi"/>
          <w:sz w:val="20"/>
        </w:rPr>
        <w:t xml:space="preserve"> (Nobelpristagare i littertur 1913)</w:t>
      </w:r>
    </w:p>
    <w:p w:rsidR="00E24212" w:rsidRPr="00E24212" w:rsidRDefault="008F658F" w:rsidP="007F0633">
      <w:pPr>
        <w:tabs>
          <w:tab w:val="left" w:pos="0"/>
          <w:tab w:val="left" w:pos="567"/>
        </w:tabs>
        <w:rPr>
          <w:rFonts w:asciiTheme="majorHAnsi" w:hAnsiTheme="majorHAnsi"/>
          <w:sz w:val="20"/>
        </w:rPr>
      </w:pPr>
      <w:r>
        <w:rPr>
          <w:rFonts w:asciiTheme="majorHAnsi" w:hAnsiTheme="majorHAnsi"/>
          <w:sz w:val="20"/>
        </w:rPr>
        <w:t xml:space="preserve">(27) </w:t>
      </w:r>
      <w:r w:rsidR="00E24212" w:rsidRPr="00E24212">
        <w:rPr>
          <w:rFonts w:asciiTheme="majorHAnsi" w:hAnsiTheme="majorHAnsi"/>
          <w:sz w:val="20"/>
        </w:rPr>
        <w:t xml:space="preserve">Se vad du saknar och inte vad du har, för det är den snabbaste vägen till ödmjukhet. </w:t>
      </w:r>
      <w:r w:rsidR="00E24212">
        <w:rPr>
          <w:rFonts w:asciiTheme="majorHAnsi" w:hAnsiTheme="majorHAnsi"/>
          <w:sz w:val="20"/>
        </w:rPr>
        <w:t>(övers. ÖW)</w:t>
      </w:r>
    </w:p>
    <w:p w:rsidR="004251C2" w:rsidRPr="008F658F" w:rsidRDefault="00B16D48" w:rsidP="007F0633">
      <w:pPr>
        <w:tabs>
          <w:tab w:val="left" w:pos="0"/>
          <w:tab w:val="left" w:pos="567"/>
        </w:tabs>
        <w:rPr>
          <w:rFonts w:cstheme="minorHAnsi"/>
          <w:sz w:val="20"/>
          <w:lang w:val="en-GB"/>
        </w:rPr>
      </w:pPr>
      <w:r w:rsidRPr="008F658F">
        <w:rPr>
          <w:rFonts w:cstheme="minorHAnsi"/>
          <w:sz w:val="20"/>
          <w:lang w:val="en-GB"/>
        </w:rPr>
        <w:t xml:space="preserve">See what you lack and not what you have, for that is the quickest path to humility. </w:t>
      </w:r>
    </w:p>
    <w:p w:rsidR="00B16D48" w:rsidRPr="0076208D" w:rsidRDefault="00B16D48" w:rsidP="007F0633">
      <w:pPr>
        <w:tabs>
          <w:tab w:val="left" w:pos="0"/>
          <w:tab w:val="left" w:pos="567"/>
        </w:tabs>
        <w:rPr>
          <w:rFonts w:asciiTheme="majorHAnsi" w:hAnsiTheme="majorHAnsi"/>
          <w:sz w:val="20"/>
          <w:lang w:val="en-GB"/>
        </w:rPr>
      </w:pPr>
      <w:r w:rsidRPr="0076208D">
        <w:rPr>
          <w:rFonts w:asciiTheme="majorHAnsi" w:hAnsiTheme="majorHAnsi"/>
          <w:sz w:val="20"/>
          <w:lang w:val="en-GB"/>
        </w:rPr>
        <w:t>—The Cloud of Unknowing</w:t>
      </w:r>
      <w:r w:rsidR="0076208D" w:rsidRPr="0076208D">
        <w:rPr>
          <w:rFonts w:asciiTheme="majorHAnsi" w:hAnsiTheme="majorHAnsi"/>
          <w:sz w:val="20"/>
          <w:lang w:val="en-GB"/>
        </w:rPr>
        <w:t xml:space="preserve">, Sacred Moments, </w:t>
      </w:r>
      <w:r w:rsidR="0076208D">
        <w:rPr>
          <w:rFonts w:asciiTheme="majorHAnsi" w:hAnsiTheme="majorHAnsi"/>
          <w:sz w:val="20"/>
          <w:lang w:val="en-GB"/>
        </w:rPr>
        <w:t>February 28</w:t>
      </w:r>
      <w:r w:rsidR="0076208D" w:rsidRPr="0076208D">
        <w:rPr>
          <w:rFonts w:asciiTheme="majorHAnsi" w:hAnsiTheme="majorHAnsi"/>
          <w:sz w:val="20"/>
          <w:lang w:val="en-GB"/>
        </w:rPr>
        <w:t xml:space="preserve"> </w:t>
      </w:r>
    </w:p>
    <w:p w:rsidR="00084E42" w:rsidRPr="00B16D48" w:rsidRDefault="00084E42" w:rsidP="00601F79">
      <w:pPr>
        <w:tabs>
          <w:tab w:val="left" w:pos="0"/>
          <w:tab w:val="left" w:pos="567"/>
        </w:tabs>
        <w:rPr>
          <w:rFonts w:asciiTheme="majorHAnsi" w:hAnsiTheme="majorHAnsi"/>
          <w:sz w:val="20"/>
          <w:lang w:val="en-GB"/>
        </w:rPr>
      </w:pPr>
    </w:p>
    <w:p w:rsidR="00601F79" w:rsidRPr="00B16D48" w:rsidRDefault="00601F79" w:rsidP="00601F79">
      <w:pPr>
        <w:tabs>
          <w:tab w:val="left" w:pos="0"/>
          <w:tab w:val="left" w:pos="567"/>
        </w:tabs>
        <w:rPr>
          <w:rFonts w:asciiTheme="majorHAnsi" w:hAnsiTheme="majorHAnsi"/>
          <w:sz w:val="20"/>
          <w:lang w:val="en-GB"/>
        </w:rPr>
      </w:pPr>
    </w:p>
    <w:sectPr w:rsidR="00601F79" w:rsidRPr="00B16D48" w:rsidSect="00AF4801">
      <w:pgSz w:w="11906" w:h="16838" w:code="9"/>
      <w:pgMar w:top="567" w:right="567" w:bottom="567" w:left="567" w:header="709" w:footer="709" w:gutter="0"/>
      <w:cols w:num="2" w:space="709"/>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ibleScrT">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4C9"/>
    <w:multiLevelType w:val="hybridMultilevel"/>
    <w:tmpl w:val="12A6C9EC"/>
    <w:lvl w:ilvl="0" w:tplc="F5A2FA32">
      <w:numFmt w:val="bullet"/>
      <w:lvlText w:val="-"/>
      <w:lvlJc w:val="left"/>
      <w:pPr>
        <w:ind w:left="720" w:hanging="360"/>
      </w:pPr>
      <w:rPr>
        <w:rFonts w:ascii="Cambria" w:eastAsiaTheme="minorHAnsi" w:hAnsi="Cambr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E10383D"/>
    <w:multiLevelType w:val="hybridMultilevel"/>
    <w:tmpl w:val="BEDC9DDA"/>
    <w:lvl w:ilvl="0" w:tplc="DDB4BF12">
      <w:numFmt w:val="bullet"/>
      <w:lvlText w:val="—"/>
      <w:lvlJc w:val="left"/>
      <w:pPr>
        <w:ind w:left="720" w:hanging="360"/>
      </w:pPr>
      <w:rPr>
        <w:rFonts w:ascii="Georgia" w:eastAsia="Times New Roman" w:hAnsi="Georgia" w:cs="Arial" w:hint="default"/>
        <w:color w:val="000000"/>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F450336"/>
    <w:multiLevelType w:val="hybridMultilevel"/>
    <w:tmpl w:val="B3683646"/>
    <w:lvl w:ilvl="0" w:tplc="2F682728">
      <w:numFmt w:val="bullet"/>
      <w:lvlText w:val="-"/>
      <w:lvlJc w:val="left"/>
      <w:pPr>
        <w:ind w:left="720" w:hanging="360"/>
      </w:pPr>
      <w:rPr>
        <w:rFonts w:ascii="Cambria" w:eastAsiaTheme="minorHAnsi" w:hAnsi="Cambr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B9A4372"/>
    <w:multiLevelType w:val="hybridMultilevel"/>
    <w:tmpl w:val="D14282CE"/>
    <w:lvl w:ilvl="0" w:tplc="CB02BEE4">
      <w:numFmt w:val="bullet"/>
      <w:lvlText w:val="-"/>
      <w:lvlJc w:val="left"/>
      <w:pPr>
        <w:ind w:left="465" w:hanging="360"/>
      </w:pPr>
      <w:rPr>
        <w:rFonts w:ascii="Cambria" w:eastAsiaTheme="minorHAnsi" w:hAnsi="Cambria" w:cstheme="minorBidi" w:hint="default"/>
      </w:rPr>
    </w:lvl>
    <w:lvl w:ilvl="1" w:tplc="041D0003" w:tentative="1">
      <w:start w:val="1"/>
      <w:numFmt w:val="bullet"/>
      <w:lvlText w:val="o"/>
      <w:lvlJc w:val="left"/>
      <w:pPr>
        <w:ind w:left="1185" w:hanging="360"/>
      </w:pPr>
      <w:rPr>
        <w:rFonts w:ascii="Courier New" w:hAnsi="Courier New" w:cs="Courier New" w:hint="default"/>
      </w:rPr>
    </w:lvl>
    <w:lvl w:ilvl="2" w:tplc="041D0005" w:tentative="1">
      <w:start w:val="1"/>
      <w:numFmt w:val="bullet"/>
      <w:lvlText w:val=""/>
      <w:lvlJc w:val="left"/>
      <w:pPr>
        <w:ind w:left="1905" w:hanging="360"/>
      </w:pPr>
      <w:rPr>
        <w:rFonts w:ascii="Wingdings" w:hAnsi="Wingdings" w:hint="default"/>
      </w:rPr>
    </w:lvl>
    <w:lvl w:ilvl="3" w:tplc="041D0001" w:tentative="1">
      <w:start w:val="1"/>
      <w:numFmt w:val="bullet"/>
      <w:lvlText w:val=""/>
      <w:lvlJc w:val="left"/>
      <w:pPr>
        <w:ind w:left="2625" w:hanging="360"/>
      </w:pPr>
      <w:rPr>
        <w:rFonts w:ascii="Symbol" w:hAnsi="Symbol" w:hint="default"/>
      </w:rPr>
    </w:lvl>
    <w:lvl w:ilvl="4" w:tplc="041D0003" w:tentative="1">
      <w:start w:val="1"/>
      <w:numFmt w:val="bullet"/>
      <w:lvlText w:val="o"/>
      <w:lvlJc w:val="left"/>
      <w:pPr>
        <w:ind w:left="3345" w:hanging="360"/>
      </w:pPr>
      <w:rPr>
        <w:rFonts w:ascii="Courier New" w:hAnsi="Courier New" w:cs="Courier New" w:hint="default"/>
      </w:rPr>
    </w:lvl>
    <w:lvl w:ilvl="5" w:tplc="041D0005" w:tentative="1">
      <w:start w:val="1"/>
      <w:numFmt w:val="bullet"/>
      <w:lvlText w:val=""/>
      <w:lvlJc w:val="left"/>
      <w:pPr>
        <w:ind w:left="4065" w:hanging="360"/>
      </w:pPr>
      <w:rPr>
        <w:rFonts w:ascii="Wingdings" w:hAnsi="Wingdings" w:hint="default"/>
      </w:rPr>
    </w:lvl>
    <w:lvl w:ilvl="6" w:tplc="041D0001" w:tentative="1">
      <w:start w:val="1"/>
      <w:numFmt w:val="bullet"/>
      <w:lvlText w:val=""/>
      <w:lvlJc w:val="left"/>
      <w:pPr>
        <w:ind w:left="4785" w:hanging="360"/>
      </w:pPr>
      <w:rPr>
        <w:rFonts w:ascii="Symbol" w:hAnsi="Symbol" w:hint="default"/>
      </w:rPr>
    </w:lvl>
    <w:lvl w:ilvl="7" w:tplc="041D0003" w:tentative="1">
      <w:start w:val="1"/>
      <w:numFmt w:val="bullet"/>
      <w:lvlText w:val="o"/>
      <w:lvlJc w:val="left"/>
      <w:pPr>
        <w:ind w:left="5505" w:hanging="360"/>
      </w:pPr>
      <w:rPr>
        <w:rFonts w:ascii="Courier New" w:hAnsi="Courier New" w:cs="Courier New" w:hint="default"/>
      </w:rPr>
    </w:lvl>
    <w:lvl w:ilvl="8" w:tplc="041D0005" w:tentative="1">
      <w:start w:val="1"/>
      <w:numFmt w:val="bullet"/>
      <w:lvlText w:val=""/>
      <w:lvlJc w:val="left"/>
      <w:pPr>
        <w:ind w:left="6225" w:hanging="360"/>
      </w:pPr>
      <w:rPr>
        <w:rFonts w:ascii="Wingdings" w:hAnsi="Wingdings" w:hint="default"/>
      </w:rPr>
    </w:lvl>
  </w:abstractNum>
  <w:abstractNum w:abstractNumId="4">
    <w:nsid w:val="45AD4AFB"/>
    <w:multiLevelType w:val="hybridMultilevel"/>
    <w:tmpl w:val="A60E1034"/>
    <w:lvl w:ilvl="0" w:tplc="F25E98F6">
      <w:start w:val="1"/>
      <w:numFmt w:val="bullet"/>
      <w:lvlText w:val="-"/>
      <w:lvlJc w:val="left"/>
      <w:pPr>
        <w:ind w:left="930" w:hanging="360"/>
      </w:pPr>
      <w:rPr>
        <w:rFonts w:ascii="Cambria" w:eastAsia="Calibri" w:hAnsi="Cambria" w:cs="Times New Roman" w:hint="default"/>
      </w:rPr>
    </w:lvl>
    <w:lvl w:ilvl="1" w:tplc="041D0003" w:tentative="1">
      <w:start w:val="1"/>
      <w:numFmt w:val="bullet"/>
      <w:lvlText w:val="o"/>
      <w:lvlJc w:val="left"/>
      <w:pPr>
        <w:ind w:left="1650" w:hanging="360"/>
      </w:pPr>
      <w:rPr>
        <w:rFonts w:ascii="Courier New" w:hAnsi="Courier New" w:cs="Courier New" w:hint="default"/>
      </w:rPr>
    </w:lvl>
    <w:lvl w:ilvl="2" w:tplc="041D0005" w:tentative="1">
      <w:start w:val="1"/>
      <w:numFmt w:val="bullet"/>
      <w:lvlText w:val=""/>
      <w:lvlJc w:val="left"/>
      <w:pPr>
        <w:ind w:left="2370" w:hanging="360"/>
      </w:pPr>
      <w:rPr>
        <w:rFonts w:ascii="Wingdings" w:hAnsi="Wingdings" w:hint="default"/>
      </w:rPr>
    </w:lvl>
    <w:lvl w:ilvl="3" w:tplc="041D0001" w:tentative="1">
      <w:start w:val="1"/>
      <w:numFmt w:val="bullet"/>
      <w:lvlText w:val=""/>
      <w:lvlJc w:val="left"/>
      <w:pPr>
        <w:ind w:left="3090" w:hanging="360"/>
      </w:pPr>
      <w:rPr>
        <w:rFonts w:ascii="Symbol" w:hAnsi="Symbol" w:hint="default"/>
      </w:rPr>
    </w:lvl>
    <w:lvl w:ilvl="4" w:tplc="041D0003" w:tentative="1">
      <w:start w:val="1"/>
      <w:numFmt w:val="bullet"/>
      <w:lvlText w:val="o"/>
      <w:lvlJc w:val="left"/>
      <w:pPr>
        <w:ind w:left="3810" w:hanging="360"/>
      </w:pPr>
      <w:rPr>
        <w:rFonts w:ascii="Courier New" w:hAnsi="Courier New" w:cs="Courier New" w:hint="default"/>
      </w:rPr>
    </w:lvl>
    <w:lvl w:ilvl="5" w:tplc="041D0005" w:tentative="1">
      <w:start w:val="1"/>
      <w:numFmt w:val="bullet"/>
      <w:lvlText w:val=""/>
      <w:lvlJc w:val="left"/>
      <w:pPr>
        <w:ind w:left="4530" w:hanging="360"/>
      </w:pPr>
      <w:rPr>
        <w:rFonts w:ascii="Wingdings" w:hAnsi="Wingdings" w:hint="default"/>
      </w:rPr>
    </w:lvl>
    <w:lvl w:ilvl="6" w:tplc="041D0001" w:tentative="1">
      <w:start w:val="1"/>
      <w:numFmt w:val="bullet"/>
      <w:lvlText w:val=""/>
      <w:lvlJc w:val="left"/>
      <w:pPr>
        <w:ind w:left="5250" w:hanging="360"/>
      </w:pPr>
      <w:rPr>
        <w:rFonts w:ascii="Symbol" w:hAnsi="Symbol" w:hint="default"/>
      </w:rPr>
    </w:lvl>
    <w:lvl w:ilvl="7" w:tplc="041D0003" w:tentative="1">
      <w:start w:val="1"/>
      <w:numFmt w:val="bullet"/>
      <w:lvlText w:val="o"/>
      <w:lvlJc w:val="left"/>
      <w:pPr>
        <w:ind w:left="5970" w:hanging="360"/>
      </w:pPr>
      <w:rPr>
        <w:rFonts w:ascii="Courier New" w:hAnsi="Courier New" w:cs="Courier New" w:hint="default"/>
      </w:rPr>
    </w:lvl>
    <w:lvl w:ilvl="8" w:tplc="041D0005" w:tentative="1">
      <w:start w:val="1"/>
      <w:numFmt w:val="bullet"/>
      <w:lvlText w:val=""/>
      <w:lvlJc w:val="left"/>
      <w:pPr>
        <w:ind w:left="6690" w:hanging="360"/>
      </w:pPr>
      <w:rPr>
        <w:rFonts w:ascii="Wingdings" w:hAnsi="Wingdings" w:hint="default"/>
      </w:rPr>
    </w:lvl>
  </w:abstractNum>
  <w:abstractNum w:abstractNumId="5">
    <w:nsid w:val="58644ACC"/>
    <w:multiLevelType w:val="singleLevel"/>
    <w:tmpl w:val="6FA6A648"/>
    <w:lvl w:ilvl="0">
      <w:start w:val="2"/>
      <w:numFmt w:val="bullet"/>
      <w:lvlText w:val="-"/>
      <w:lvlJc w:val="left"/>
      <w:pPr>
        <w:tabs>
          <w:tab w:val="num" w:pos="360"/>
        </w:tabs>
        <w:ind w:left="360" w:hanging="360"/>
      </w:pPr>
      <w:rPr>
        <w:rFonts w:ascii="Times New Roman" w:hAnsi="Times New Roman" w:hint="default"/>
      </w:rPr>
    </w:lvl>
  </w:abstractNum>
  <w:abstractNum w:abstractNumId="6">
    <w:nsid w:val="7A6251D3"/>
    <w:multiLevelType w:val="hybridMultilevel"/>
    <w:tmpl w:val="967A561C"/>
    <w:lvl w:ilvl="0" w:tplc="60A4E450">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1304"/>
  <w:hyphenationZone w:val="425"/>
  <w:drawingGridHorizontalSpacing w:val="110"/>
  <w:displayHorizontalDrawingGridEvery w:val="2"/>
  <w:displayVerticalDrawingGridEvery w:val="2"/>
  <w:characterSpacingControl w:val="doNotCompress"/>
  <w:compat/>
  <w:rsids>
    <w:rsidRoot w:val="00434C01"/>
    <w:rsid w:val="000126DC"/>
    <w:rsid w:val="0002074F"/>
    <w:rsid w:val="00023C40"/>
    <w:rsid w:val="00025BAF"/>
    <w:rsid w:val="00026675"/>
    <w:rsid w:val="000313E8"/>
    <w:rsid w:val="00035FD3"/>
    <w:rsid w:val="000523CE"/>
    <w:rsid w:val="000661AB"/>
    <w:rsid w:val="00070F45"/>
    <w:rsid w:val="0007779E"/>
    <w:rsid w:val="000839B8"/>
    <w:rsid w:val="00084E42"/>
    <w:rsid w:val="00084EA4"/>
    <w:rsid w:val="000A1F4B"/>
    <w:rsid w:val="000B62A3"/>
    <w:rsid w:val="000B7D11"/>
    <w:rsid w:val="000C1C81"/>
    <w:rsid w:val="000C1D91"/>
    <w:rsid w:val="000D49D6"/>
    <w:rsid w:val="000E70D3"/>
    <w:rsid w:val="000E7312"/>
    <w:rsid w:val="000F2947"/>
    <w:rsid w:val="001007A4"/>
    <w:rsid w:val="00115BEA"/>
    <w:rsid w:val="00135719"/>
    <w:rsid w:val="00145D8F"/>
    <w:rsid w:val="0014733F"/>
    <w:rsid w:val="00152B52"/>
    <w:rsid w:val="00155171"/>
    <w:rsid w:val="0017067B"/>
    <w:rsid w:val="00171744"/>
    <w:rsid w:val="00173732"/>
    <w:rsid w:val="001861E6"/>
    <w:rsid w:val="00191147"/>
    <w:rsid w:val="001C4593"/>
    <w:rsid w:val="001D6F46"/>
    <w:rsid w:val="001E0D79"/>
    <w:rsid w:val="001E75C7"/>
    <w:rsid w:val="001F44FE"/>
    <w:rsid w:val="001F4733"/>
    <w:rsid w:val="002028CB"/>
    <w:rsid w:val="0021450F"/>
    <w:rsid w:val="00224D2F"/>
    <w:rsid w:val="00226FF1"/>
    <w:rsid w:val="00230B11"/>
    <w:rsid w:val="00236A1D"/>
    <w:rsid w:val="00241DCF"/>
    <w:rsid w:val="00252BD4"/>
    <w:rsid w:val="00257DC4"/>
    <w:rsid w:val="0026048B"/>
    <w:rsid w:val="00267BCA"/>
    <w:rsid w:val="00280248"/>
    <w:rsid w:val="002A73FA"/>
    <w:rsid w:val="002C5540"/>
    <w:rsid w:val="002C58E3"/>
    <w:rsid w:val="002E0850"/>
    <w:rsid w:val="002E5D3B"/>
    <w:rsid w:val="002F112E"/>
    <w:rsid w:val="002F38BB"/>
    <w:rsid w:val="002F3C0B"/>
    <w:rsid w:val="002F5CF0"/>
    <w:rsid w:val="00321D4E"/>
    <w:rsid w:val="00326D0C"/>
    <w:rsid w:val="0036060D"/>
    <w:rsid w:val="003616C2"/>
    <w:rsid w:val="00372A6D"/>
    <w:rsid w:val="00382930"/>
    <w:rsid w:val="00392A98"/>
    <w:rsid w:val="003B043E"/>
    <w:rsid w:val="003B37C0"/>
    <w:rsid w:val="003C7BE4"/>
    <w:rsid w:val="003D0045"/>
    <w:rsid w:val="003D0A66"/>
    <w:rsid w:val="003E2E3A"/>
    <w:rsid w:val="003E7C48"/>
    <w:rsid w:val="003F0A51"/>
    <w:rsid w:val="003F19C7"/>
    <w:rsid w:val="00402BA2"/>
    <w:rsid w:val="0040464E"/>
    <w:rsid w:val="004168A0"/>
    <w:rsid w:val="004251C2"/>
    <w:rsid w:val="0043108B"/>
    <w:rsid w:val="00434C01"/>
    <w:rsid w:val="00434CB9"/>
    <w:rsid w:val="00443DA1"/>
    <w:rsid w:val="00455CC0"/>
    <w:rsid w:val="00460991"/>
    <w:rsid w:val="00463323"/>
    <w:rsid w:val="00465169"/>
    <w:rsid w:val="00480208"/>
    <w:rsid w:val="00480314"/>
    <w:rsid w:val="004830FF"/>
    <w:rsid w:val="0048561C"/>
    <w:rsid w:val="00486274"/>
    <w:rsid w:val="004914DF"/>
    <w:rsid w:val="00492B34"/>
    <w:rsid w:val="00494756"/>
    <w:rsid w:val="004A11C7"/>
    <w:rsid w:val="004C099E"/>
    <w:rsid w:val="004C3D1C"/>
    <w:rsid w:val="004D193B"/>
    <w:rsid w:val="004D78B0"/>
    <w:rsid w:val="004E1786"/>
    <w:rsid w:val="004E31FD"/>
    <w:rsid w:val="004E474D"/>
    <w:rsid w:val="004F0272"/>
    <w:rsid w:val="004F152F"/>
    <w:rsid w:val="004F561C"/>
    <w:rsid w:val="00507CE5"/>
    <w:rsid w:val="005129BA"/>
    <w:rsid w:val="0052209D"/>
    <w:rsid w:val="005231AF"/>
    <w:rsid w:val="005234FC"/>
    <w:rsid w:val="005263FB"/>
    <w:rsid w:val="00530344"/>
    <w:rsid w:val="005344B6"/>
    <w:rsid w:val="00536D83"/>
    <w:rsid w:val="00565A37"/>
    <w:rsid w:val="00571860"/>
    <w:rsid w:val="00582A35"/>
    <w:rsid w:val="00590897"/>
    <w:rsid w:val="00594BDB"/>
    <w:rsid w:val="005A6C9C"/>
    <w:rsid w:val="005B747F"/>
    <w:rsid w:val="005D28BD"/>
    <w:rsid w:val="005D2A97"/>
    <w:rsid w:val="005D33BF"/>
    <w:rsid w:val="005E03AE"/>
    <w:rsid w:val="00601F79"/>
    <w:rsid w:val="0062535F"/>
    <w:rsid w:val="00630EAA"/>
    <w:rsid w:val="00636882"/>
    <w:rsid w:val="00640D6C"/>
    <w:rsid w:val="00646DD2"/>
    <w:rsid w:val="006540C1"/>
    <w:rsid w:val="00655DA0"/>
    <w:rsid w:val="0066078E"/>
    <w:rsid w:val="006620A8"/>
    <w:rsid w:val="006759C3"/>
    <w:rsid w:val="00675DB8"/>
    <w:rsid w:val="00675F79"/>
    <w:rsid w:val="00697DC0"/>
    <w:rsid w:val="006A4854"/>
    <w:rsid w:val="006D3ADA"/>
    <w:rsid w:val="006D5357"/>
    <w:rsid w:val="006D58A5"/>
    <w:rsid w:val="006D5E9B"/>
    <w:rsid w:val="006F5F1B"/>
    <w:rsid w:val="0071103F"/>
    <w:rsid w:val="00717B5D"/>
    <w:rsid w:val="0073004F"/>
    <w:rsid w:val="0073142C"/>
    <w:rsid w:val="00734A0D"/>
    <w:rsid w:val="00735244"/>
    <w:rsid w:val="00757872"/>
    <w:rsid w:val="0076208D"/>
    <w:rsid w:val="00765466"/>
    <w:rsid w:val="00770285"/>
    <w:rsid w:val="00771957"/>
    <w:rsid w:val="00773859"/>
    <w:rsid w:val="00773F45"/>
    <w:rsid w:val="00790B13"/>
    <w:rsid w:val="0079353C"/>
    <w:rsid w:val="007937C8"/>
    <w:rsid w:val="00795EA9"/>
    <w:rsid w:val="007B0A67"/>
    <w:rsid w:val="007C4134"/>
    <w:rsid w:val="007D578C"/>
    <w:rsid w:val="007D646C"/>
    <w:rsid w:val="007E1F3F"/>
    <w:rsid w:val="007E2FC8"/>
    <w:rsid w:val="007E3A31"/>
    <w:rsid w:val="007F0633"/>
    <w:rsid w:val="0080363C"/>
    <w:rsid w:val="008140A0"/>
    <w:rsid w:val="00816D5F"/>
    <w:rsid w:val="00852952"/>
    <w:rsid w:val="00864635"/>
    <w:rsid w:val="00864660"/>
    <w:rsid w:val="00870BBF"/>
    <w:rsid w:val="0088426A"/>
    <w:rsid w:val="008912C1"/>
    <w:rsid w:val="0089408A"/>
    <w:rsid w:val="008A2D65"/>
    <w:rsid w:val="008C7447"/>
    <w:rsid w:val="008F3421"/>
    <w:rsid w:val="008F658F"/>
    <w:rsid w:val="009125CE"/>
    <w:rsid w:val="009167CE"/>
    <w:rsid w:val="0092131F"/>
    <w:rsid w:val="0092451D"/>
    <w:rsid w:val="00926BED"/>
    <w:rsid w:val="00931295"/>
    <w:rsid w:val="00937648"/>
    <w:rsid w:val="00962EB1"/>
    <w:rsid w:val="00967F92"/>
    <w:rsid w:val="00970E9D"/>
    <w:rsid w:val="009750C4"/>
    <w:rsid w:val="00976A97"/>
    <w:rsid w:val="00980A20"/>
    <w:rsid w:val="009831AB"/>
    <w:rsid w:val="00993174"/>
    <w:rsid w:val="00995D1E"/>
    <w:rsid w:val="009A4FA6"/>
    <w:rsid w:val="009A663E"/>
    <w:rsid w:val="009B41EE"/>
    <w:rsid w:val="009C02CF"/>
    <w:rsid w:val="009C0FBF"/>
    <w:rsid w:val="009D4C23"/>
    <w:rsid w:val="009D5818"/>
    <w:rsid w:val="009D58FD"/>
    <w:rsid w:val="009F1C8D"/>
    <w:rsid w:val="00A041C7"/>
    <w:rsid w:val="00A12B87"/>
    <w:rsid w:val="00A2248C"/>
    <w:rsid w:val="00A30E9D"/>
    <w:rsid w:val="00A36FCA"/>
    <w:rsid w:val="00A456A1"/>
    <w:rsid w:val="00A602ED"/>
    <w:rsid w:val="00A668D6"/>
    <w:rsid w:val="00A74090"/>
    <w:rsid w:val="00A7479C"/>
    <w:rsid w:val="00A75965"/>
    <w:rsid w:val="00A75D42"/>
    <w:rsid w:val="00A77017"/>
    <w:rsid w:val="00A8759D"/>
    <w:rsid w:val="00A92452"/>
    <w:rsid w:val="00A97A53"/>
    <w:rsid w:val="00AB0E6D"/>
    <w:rsid w:val="00AB34D2"/>
    <w:rsid w:val="00AC146C"/>
    <w:rsid w:val="00AC5199"/>
    <w:rsid w:val="00AC7688"/>
    <w:rsid w:val="00AE5E8A"/>
    <w:rsid w:val="00AF14F5"/>
    <w:rsid w:val="00AF4801"/>
    <w:rsid w:val="00AF6841"/>
    <w:rsid w:val="00AF7108"/>
    <w:rsid w:val="00B00B74"/>
    <w:rsid w:val="00B04B55"/>
    <w:rsid w:val="00B16D48"/>
    <w:rsid w:val="00B265E9"/>
    <w:rsid w:val="00B277EE"/>
    <w:rsid w:val="00B31C25"/>
    <w:rsid w:val="00B52969"/>
    <w:rsid w:val="00B64AA8"/>
    <w:rsid w:val="00B76A0A"/>
    <w:rsid w:val="00B82500"/>
    <w:rsid w:val="00B92966"/>
    <w:rsid w:val="00B94EEB"/>
    <w:rsid w:val="00BB118C"/>
    <w:rsid w:val="00BB1BD2"/>
    <w:rsid w:val="00BB5D89"/>
    <w:rsid w:val="00BB6CC1"/>
    <w:rsid w:val="00BC7032"/>
    <w:rsid w:val="00BD0F0F"/>
    <w:rsid w:val="00BD1A60"/>
    <w:rsid w:val="00C019AC"/>
    <w:rsid w:val="00C1317F"/>
    <w:rsid w:val="00C146F1"/>
    <w:rsid w:val="00C24D2A"/>
    <w:rsid w:val="00C24D8F"/>
    <w:rsid w:val="00C70C7E"/>
    <w:rsid w:val="00C74838"/>
    <w:rsid w:val="00C76B59"/>
    <w:rsid w:val="00C91B43"/>
    <w:rsid w:val="00CA74B0"/>
    <w:rsid w:val="00CA78B5"/>
    <w:rsid w:val="00CB6145"/>
    <w:rsid w:val="00CC123B"/>
    <w:rsid w:val="00CC2140"/>
    <w:rsid w:val="00CC334A"/>
    <w:rsid w:val="00CC669F"/>
    <w:rsid w:val="00D0146B"/>
    <w:rsid w:val="00D054FC"/>
    <w:rsid w:val="00D07691"/>
    <w:rsid w:val="00D106BC"/>
    <w:rsid w:val="00D25321"/>
    <w:rsid w:val="00D3015D"/>
    <w:rsid w:val="00D4570E"/>
    <w:rsid w:val="00D5267D"/>
    <w:rsid w:val="00D53E0A"/>
    <w:rsid w:val="00D55AF8"/>
    <w:rsid w:val="00D633E8"/>
    <w:rsid w:val="00D63C02"/>
    <w:rsid w:val="00D63D6C"/>
    <w:rsid w:val="00D77085"/>
    <w:rsid w:val="00D9690E"/>
    <w:rsid w:val="00D96E50"/>
    <w:rsid w:val="00DA4875"/>
    <w:rsid w:val="00DB17A2"/>
    <w:rsid w:val="00DD2121"/>
    <w:rsid w:val="00DE270C"/>
    <w:rsid w:val="00DE302B"/>
    <w:rsid w:val="00DF0D80"/>
    <w:rsid w:val="00DF400C"/>
    <w:rsid w:val="00E013B7"/>
    <w:rsid w:val="00E03506"/>
    <w:rsid w:val="00E06EA2"/>
    <w:rsid w:val="00E0719C"/>
    <w:rsid w:val="00E11310"/>
    <w:rsid w:val="00E20446"/>
    <w:rsid w:val="00E2390D"/>
    <w:rsid w:val="00E24212"/>
    <w:rsid w:val="00E27C90"/>
    <w:rsid w:val="00E37262"/>
    <w:rsid w:val="00E37855"/>
    <w:rsid w:val="00E4408C"/>
    <w:rsid w:val="00E45A9B"/>
    <w:rsid w:val="00E52037"/>
    <w:rsid w:val="00E66818"/>
    <w:rsid w:val="00E67C68"/>
    <w:rsid w:val="00E76CF1"/>
    <w:rsid w:val="00E926C2"/>
    <w:rsid w:val="00E97BBB"/>
    <w:rsid w:val="00EA0B25"/>
    <w:rsid w:val="00EA2D6F"/>
    <w:rsid w:val="00EB03CA"/>
    <w:rsid w:val="00EB6874"/>
    <w:rsid w:val="00EE30D6"/>
    <w:rsid w:val="00EE5825"/>
    <w:rsid w:val="00F00CAF"/>
    <w:rsid w:val="00F01EDF"/>
    <w:rsid w:val="00F02482"/>
    <w:rsid w:val="00F12A1A"/>
    <w:rsid w:val="00F2592F"/>
    <w:rsid w:val="00F463D7"/>
    <w:rsid w:val="00F62D4D"/>
    <w:rsid w:val="00F65B01"/>
    <w:rsid w:val="00F803B0"/>
    <w:rsid w:val="00F85225"/>
    <w:rsid w:val="00F958E2"/>
    <w:rsid w:val="00FA0FEF"/>
    <w:rsid w:val="00FA234A"/>
    <w:rsid w:val="00FA3AA8"/>
    <w:rsid w:val="00FB29BE"/>
    <w:rsid w:val="00FD1E3A"/>
    <w:rsid w:val="00FD5136"/>
    <w:rsid w:val="00FE034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AF"/>
  </w:style>
  <w:style w:type="paragraph" w:styleId="Rubrik2">
    <w:name w:val="heading 2"/>
    <w:basedOn w:val="Normal"/>
    <w:link w:val="Rubrik2Char"/>
    <w:uiPriority w:val="9"/>
    <w:qFormat/>
    <w:rsid w:val="00D53E0A"/>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rsid w:val="00434C01"/>
    <w:pPr>
      <w:spacing w:after="0" w:line="240" w:lineRule="auto"/>
    </w:pPr>
    <w:rPr>
      <w:rFonts w:ascii="BibleScrT" w:eastAsia="Times New Roman" w:hAnsi="BibleScrT" w:cs="Times New Roman"/>
      <w:sz w:val="48"/>
      <w:szCs w:val="20"/>
      <w:lang w:eastAsia="sv-SE"/>
    </w:rPr>
  </w:style>
  <w:style w:type="character" w:customStyle="1" w:styleId="BrdtextChar">
    <w:name w:val="Brödtext Char"/>
    <w:basedOn w:val="Standardstycketeckensnitt"/>
    <w:link w:val="Brdtext"/>
    <w:semiHidden/>
    <w:rsid w:val="00434C01"/>
    <w:rPr>
      <w:rFonts w:ascii="BibleScrT" w:eastAsia="Times New Roman" w:hAnsi="BibleScrT" w:cs="Times New Roman"/>
      <w:sz w:val="48"/>
      <w:szCs w:val="20"/>
      <w:lang w:eastAsia="sv-SE"/>
    </w:rPr>
  </w:style>
  <w:style w:type="paragraph" w:styleId="Liststycke">
    <w:name w:val="List Paragraph"/>
    <w:basedOn w:val="Normal"/>
    <w:uiPriority w:val="34"/>
    <w:qFormat/>
    <w:rsid w:val="00571860"/>
    <w:pPr>
      <w:ind w:left="720"/>
      <w:contextualSpacing/>
    </w:pPr>
  </w:style>
  <w:style w:type="character" w:customStyle="1" w:styleId="f3">
    <w:name w:val="f3"/>
    <w:basedOn w:val="Standardstycketeckensnitt"/>
    <w:rsid w:val="00443DA1"/>
  </w:style>
  <w:style w:type="character" w:customStyle="1" w:styleId="apple-converted-space">
    <w:name w:val="apple-converted-space"/>
    <w:basedOn w:val="Standardstycketeckensnitt"/>
    <w:rsid w:val="00443DA1"/>
  </w:style>
  <w:style w:type="character" w:customStyle="1" w:styleId="f1">
    <w:name w:val="f1"/>
    <w:basedOn w:val="Standardstycketeckensnitt"/>
    <w:rsid w:val="00E37262"/>
  </w:style>
  <w:style w:type="character" w:customStyle="1" w:styleId="f5">
    <w:name w:val="f5"/>
    <w:basedOn w:val="Standardstycketeckensnitt"/>
    <w:rsid w:val="000313E8"/>
  </w:style>
  <w:style w:type="character" w:customStyle="1" w:styleId="highlight">
    <w:name w:val="highlight"/>
    <w:basedOn w:val="Standardstycketeckensnitt"/>
    <w:rsid w:val="00F463D7"/>
  </w:style>
  <w:style w:type="character" w:customStyle="1" w:styleId="darkgreen">
    <w:name w:val="darkgreen"/>
    <w:basedOn w:val="Standardstycketeckensnitt"/>
    <w:rsid w:val="00CA78B5"/>
  </w:style>
  <w:style w:type="character" w:customStyle="1" w:styleId="large">
    <w:name w:val="large"/>
    <w:basedOn w:val="Standardstycketeckensnitt"/>
    <w:rsid w:val="00CA78B5"/>
  </w:style>
  <w:style w:type="character" w:styleId="Stark">
    <w:name w:val="Strong"/>
    <w:basedOn w:val="Standardstycketeckensnitt"/>
    <w:uiPriority w:val="22"/>
    <w:qFormat/>
    <w:rsid w:val="00EA2D6F"/>
    <w:rPr>
      <w:b/>
      <w:bCs/>
    </w:rPr>
  </w:style>
  <w:style w:type="character" w:customStyle="1" w:styleId="text">
    <w:name w:val="text"/>
    <w:basedOn w:val="Standardstycketeckensnitt"/>
    <w:rsid w:val="007D578C"/>
  </w:style>
  <w:style w:type="character" w:customStyle="1" w:styleId="indent-1-breaks">
    <w:name w:val="indent-1-breaks"/>
    <w:basedOn w:val="Standardstycketeckensnitt"/>
    <w:rsid w:val="007D578C"/>
  </w:style>
  <w:style w:type="character" w:styleId="Hyperlnk">
    <w:name w:val="Hyperlink"/>
    <w:basedOn w:val="Standardstycketeckensnitt"/>
    <w:uiPriority w:val="99"/>
    <w:semiHidden/>
    <w:unhideWhenUsed/>
    <w:rsid w:val="007D578C"/>
    <w:rPr>
      <w:color w:val="0000FF"/>
      <w:u w:val="single"/>
    </w:rPr>
  </w:style>
  <w:style w:type="character" w:styleId="Betoning">
    <w:name w:val="Emphasis"/>
    <w:basedOn w:val="Standardstycketeckensnitt"/>
    <w:uiPriority w:val="20"/>
    <w:qFormat/>
    <w:rsid w:val="005263FB"/>
    <w:rPr>
      <w:i/>
      <w:iCs/>
    </w:rPr>
  </w:style>
  <w:style w:type="paragraph" w:styleId="Normalwebb">
    <w:name w:val="Normal (Web)"/>
    <w:basedOn w:val="Normal"/>
    <w:uiPriority w:val="99"/>
    <w:semiHidden/>
    <w:unhideWhenUsed/>
    <w:rsid w:val="00976A9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11">
    <w:name w:val="f11"/>
    <w:basedOn w:val="Standardstycketeckensnitt"/>
    <w:rsid w:val="00757872"/>
    <w:rPr>
      <w:rFonts w:ascii="Times New Roman" w:hAnsi="Times New Roman" w:cs="Times New Roman" w:hint="default"/>
      <w:color w:val="000000"/>
      <w:sz w:val="20"/>
      <w:szCs w:val="20"/>
    </w:rPr>
  </w:style>
  <w:style w:type="character" w:customStyle="1" w:styleId="f31">
    <w:name w:val="f31"/>
    <w:basedOn w:val="Standardstycketeckensnitt"/>
    <w:rsid w:val="0092131F"/>
    <w:rPr>
      <w:rFonts w:ascii="Times New Roman" w:hAnsi="Times New Roman" w:cs="Times New Roman" w:hint="default"/>
      <w:color w:val="000000"/>
      <w:sz w:val="20"/>
      <w:szCs w:val="20"/>
    </w:rPr>
  </w:style>
  <w:style w:type="character" w:customStyle="1" w:styleId="Rubrik2Char">
    <w:name w:val="Rubrik 2 Char"/>
    <w:basedOn w:val="Standardstycketeckensnitt"/>
    <w:link w:val="Rubrik2"/>
    <w:uiPriority w:val="9"/>
    <w:rsid w:val="00D53E0A"/>
    <w:rPr>
      <w:rFonts w:ascii="Times New Roman" w:eastAsia="Times New Roman" w:hAnsi="Times New Roman" w:cs="Times New Roman"/>
      <w:b/>
      <w:bCs/>
      <w:sz w:val="36"/>
      <w:szCs w:val="36"/>
      <w:lang w:eastAsia="sv-SE"/>
    </w:rPr>
  </w:style>
  <w:style w:type="character" w:customStyle="1" w:styleId="verse-22">
    <w:name w:val="verse-22"/>
    <w:basedOn w:val="Standardstycketeckensnitt"/>
    <w:rsid w:val="00E27C90"/>
  </w:style>
  <w:style w:type="character" w:customStyle="1" w:styleId="verse-23">
    <w:name w:val="verse-23"/>
    <w:basedOn w:val="Standardstycketeckensnitt"/>
    <w:rsid w:val="00E27C90"/>
  </w:style>
  <w:style w:type="character" w:customStyle="1" w:styleId="f01">
    <w:name w:val="f01"/>
    <w:basedOn w:val="Standardstycketeckensnitt"/>
    <w:rsid w:val="00D9690E"/>
    <w:rPr>
      <w:rFonts w:ascii="Arial" w:hAnsi="Arial" w:cs="Arial" w:hint="default"/>
      <w:color w:val="000000"/>
      <w:sz w:val="56"/>
      <w:szCs w:val="56"/>
    </w:rPr>
  </w:style>
  <w:style w:type="character" w:customStyle="1" w:styleId="f2">
    <w:name w:val="f2"/>
    <w:basedOn w:val="Standardstycketeckensnitt"/>
    <w:rsid w:val="00640D6C"/>
  </w:style>
</w:styles>
</file>

<file path=word/webSettings.xml><?xml version="1.0" encoding="utf-8"?>
<w:webSettings xmlns:r="http://schemas.openxmlformats.org/officeDocument/2006/relationships" xmlns:w="http://schemas.openxmlformats.org/wordprocessingml/2006/main">
  <w:divs>
    <w:div w:id="86735053">
      <w:bodyDiv w:val="1"/>
      <w:marLeft w:val="0"/>
      <w:marRight w:val="0"/>
      <w:marTop w:val="0"/>
      <w:marBottom w:val="0"/>
      <w:divBdr>
        <w:top w:val="none" w:sz="0" w:space="0" w:color="auto"/>
        <w:left w:val="none" w:sz="0" w:space="0" w:color="auto"/>
        <w:bottom w:val="none" w:sz="0" w:space="0" w:color="auto"/>
        <w:right w:val="none" w:sz="0" w:space="0" w:color="auto"/>
      </w:divBdr>
      <w:divsChild>
        <w:div w:id="722683236">
          <w:marLeft w:val="240"/>
          <w:marRight w:val="0"/>
          <w:marTop w:val="0"/>
          <w:marBottom w:val="0"/>
          <w:divBdr>
            <w:top w:val="none" w:sz="0" w:space="0" w:color="auto"/>
            <w:left w:val="none" w:sz="0" w:space="0" w:color="auto"/>
            <w:bottom w:val="none" w:sz="0" w:space="0" w:color="auto"/>
            <w:right w:val="none" w:sz="0" w:space="0" w:color="auto"/>
          </w:divBdr>
        </w:div>
        <w:div w:id="464929687">
          <w:marLeft w:val="240"/>
          <w:marRight w:val="0"/>
          <w:marTop w:val="0"/>
          <w:marBottom w:val="0"/>
          <w:divBdr>
            <w:top w:val="none" w:sz="0" w:space="0" w:color="auto"/>
            <w:left w:val="none" w:sz="0" w:space="0" w:color="auto"/>
            <w:bottom w:val="none" w:sz="0" w:space="0" w:color="auto"/>
            <w:right w:val="none" w:sz="0" w:space="0" w:color="auto"/>
          </w:divBdr>
        </w:div>
      </w:divsChild>
    </w:div>
    <w:div w:id="192154457">
      <w:bodyDiv w:val="1"/>
      <w:marLeft w:val="0"/>
      <w:marRight w:val="0"/>
      <w:marTop w:val="0"/>
      <w:marBottom w:val="0"/>
      <w:divBdr>
        <w:top w:val="none" w:sz="0" w:space="0" w:color="auto"/>
        <w:left w:val="none" w:sz="0" w:space="0" w:color="auto"/>
        <w:bottom w:val="none" w:sz="0" w:space="0" w:color="auto"/>
        <w:right w:val="none" w:sz="0" w:space="0" w:color="auto"/>
      </w:divBdr>
      <w:divsChild>
        <w:div w:id="967736746">
          <w:marLeft w:val="240"/>
          <w:marRight w:val="0"/>
          <w:marTop w:val="0"/>
          <w:marBottom w:val="0"/>
          <w:divBdr>
            <w:top w:val="none" w:sz="0" w:space="0" w:color="auto"/>
            <w:left w:val="none" w:sz="0" w:space="0" w:color="auto"/>
            <w:bottom w:val="none" w:sz="0" w:space="0" w:color="auto"/>
            <w:right w:val="none" w:sz="0" w:space="0" w:color="auto"/>
          </w:divBdr>
        </w:div>
        <w:div w:id="2110268047">
          <w:marLeft w:val="240"/>
          <w:marRight w:val="0"/>
          <w:marTop w:val="0"/>
          <w:marBottom w:val="0"/>
          <w:divBdr>
            <w:top w:val="none" w:sz="0" w:space="0" w:color="auto"/>
            <w:left w:val="none" w:sz="0" w:space="0" w:color="auto"/>
            <w:bottom w:val="none" w:sz="0" w:space="0" w:color="auto"/>
            <w:right w:val="none" w:sz="0" w:space="0" w:color="auto"/>
          </w:divBdr>
        </w:div>
        <w:div w:id="1334072112">
          <w:marLeft w:val="240"/>
          <w:marRight w:val="0"/>
          <w:marTop w:val="0"/>
          <w:marBottom w:val="0"/>
          <w:divBdr>
            <w:top w:val="none" w:sz="0" w:space="0" w:color="auto"/>
            <w:left w:val="none" w:sz="0" w:space="0" w:color="auto"/>
            <w:bottom w:val="none" w:sz="0" w:space="0" w:color="auto"/>
            <w:right w:val="none" w:sz="0" w:space="0" w:color="auto"/>
          </w:divBdr>
        </w:div>
      </w:divsChild>
    </w:div>
    <w:div w:id="311641541">
      <w:bodyDiv w:val="1"/>
      <w:marLeft w:val="0"/>
      <w:marRight w:val="0"/>
      <w:marTop w:val="0"/>
      <w:marBottom w:val="0"/>
      <w:divBdr>
        <w:top w:val="none" w:sz="0" w:space="0" w:color="auto"/>
        <w:left w:val="none" w:sz="0" w:space="0" w:color="auto"/>
        <w:bottom w:val="none" w:sz="0" w:space="0" w:color="auto"/>
        <w:right w:val="none" w:sz="0" w:space="0" w:color="auto"/>
      </w:divBdr>
    </w:div>
    <w:div w:id="501285329">
      <w:bodyDiv w:val="1"/>
      <w:marLeft w:val="0"/>
      <w:marRight w:val="0"/>
      <w:marTop w:val="0"/>
      <w:marBottom w:val="0"/>
      <w:divBdr>
        <w:top w:val="none" w:sz="0" w:space="0" w:color="auto"/>
        <w:left w:val="none" w:sz="0" w:space="0" w:color="auto"/>
        <w:bottom w:val="none" w:sz="0" w:space="0" w:color="auto"/>
        <w:right w:val="none" w:sz="0" w:space="0" w:color="auto"/>
      </w:divBdr>
    </w:div>
    <w:div w:id="692540527">
      <w:bodyDiv w:val="1"/>
      <w:marLeft w:val="0"/>
      <w:marRight w:val="0"/>
      <w:marTop w:val="0"/>
      <w:marBottom w:val="0"/>
      <w:divBdr>
        <w:top w:val="none" w:sz="0" w:space="0" w:color="auto"/>
        <w:left w:val="none" w:sz="0" w:space="0" w:color="auto"/>
        <w:bottom w:val="none" w:sz="0" w:space="0" w:color="auto"/>
        <w:right w:val="none" w:sz="0" w:space="0" w:color="auto"/>
      </w:divBdr>
    </w:div>
    <w:div w:id="1155148994">
      <w:bodyDiv w:val="1"/>
      <w:marLeft w:val="0"/>
      <w:marRight w:val="0"/>
      <w:marTop w:val="0"/>
      <w:marBottom w:val="0"/>
      <w:divBdr>
        <w:top w:val="none" w:sz="0" w:space="0" w:color="auto"/>
        <w:left w:val="none" w:sz="0" w:space="0" w:color="auto"/>
        <w:bottom w:val="none" w:sz="0" w:space="0" w:color="auto"/>
        <w:right w:val="none" w:sz="0" w:space="0" w:color="auto"/>
      </w:divBdr>
      <w:divsChild>
        <w:div w:id="90200665">
          <w:marLeft w:val="240"/>
          <w:marRight w:val="0"/>
          <w:marTop w:val="0"/>
          <w:marBottom w:val="0"/>
          <w:divBdr>
            <w:top w:val="none" w:sz="0" w:space="0" w:color="auto"/>
            <w:left w:val="none" w:sz="0" w:space="0" w:color="auto"/>
            <w:bottom w:val="none" w:sz="0" w:space="0" w:color="auto"/>
            <w:right w:val="none" w:sz="0" w:space="0" w:color="auto"/>
          </w:divBdr>
        </w:div>
        <w:div w:id="998845768">
          <w:marLeft w:val="240"/>
          <w:marRight w:val="0"/>
          <w:marTop w:val="0"/>
          <w:marBottom w:val="0"/>
          <w:divBdr>
            <w:top w:val="none" w:sz="0" w:space="0" w:color="auto"/>
            <w:left w:val="none" w:sz="0" w:space="0" w:color="auto"/>
            <w:bottom w:val="none" w:sz="0" w:space="0" w:color="auto"/>
            <w:right w:val="none" w:sz="0" w:space="0" w:color="auto"/>
          </w:divBdr>
        </w:div>
      </w:divsChild>
    </w:div>
    <w:div w:id="1292514813">
      <w:bodyDiv w:val="1"/>
      <w:marLeft w:val="0"/>
      <w:marRight w:val="0"/>
      <w:marTop w:val="0"/>
      <w:marBottom w:val="0"/>
      <w:divBdr>
        <w:top w:val="none" w:sz="0" w:space="0" w:color="auto"/>
        <w:left w:val="none" w:sz="0" w:space="0" w:color="auto"/>
        <w:bottom w:val="none" w:sz="0" w:space="0" w:color="auto"/>
        <w:right w:val="none" w:sz="0" w:space="0" w:color="auto"/>
      </w:divBdr>
    </w:div>
    <w:div w:id="1356464221">
      <w:bodyDiv w:val="1"/>
      <w:marLeft w:val="0"/>
      <w:marRight w:val="0"/>
      <w:marTop w:val="0"/>
      <w:marBottom w:val="0"/>
      <w:divBdr>
        <w:top w:val="none" w:sz="0" w:space="0" w:color="auto"/>
        <w:left w:val="none" w:sz="0" w:space="0" w:color="auto"/>
        <w:bottom w:val="none" w:sz="0" w:space="0" w:color="auto"/>
        <w:right w:val="none" w:sz="0" w:space="0" w:color="auto"/>
      </w:divBdr>
      <w:divsChild>
        <w:div w:id="355231386">
          <w:marLeft w:val="64"/>
          <w:marRight w:val="107"/>
          <w:marTop w:val="64"/>
          <w:marBottom w:val="107"/>
          <w:divBdr>
            <w:top w:val="none" w:sz="0" w:space="0" w:color="auto"/>
            <w:left w:val="none" w:sz="0" w:space="0" w:color="auto"/>
            <w:bottom w:val="none" w:sz="0" w:space="0" w:color="auto"/>
            <w:right w:val="none" w:sz="0" w:space="0" w:color="auto"/>
          </w:divBdr>
        </w:div>
        <w:div w:id="1369375563">
          <w:marLeft w:val="64"/>
          <w:marRight w:val="107"/>
          <w:marTop w:val="64"/>
          <w:marBottom w:val="107"/>
          <w:divBdr>
            <w:top w:val="none" w:sz="0" w:space="0" w:color="auto"/>
            <w:left w:val="none" w:sz="0" w:space="0" w:color="auto"/>
            <w:bottom w:val="none" w:sz="0" w:space="0" w:color="auto"/>
            <w:right w:val="none" w:sz="0" w:space="0" w:color="auto"/>
          </w:divBdr>
        </w:div>
      </w:divsChild>
    </w:div>
    <w:div w:id="1477986977">
      <w:bodyDiv w:val="1"/>
      <w:marLeft w:val="0"/>
      <w:marRight w:val="0"/>
      <w:marTop w:val="0"/>
      <w:marBottom w:val="0"/>
      <w:divBdr>
        <w:top w:val="none" w:sz="0" w:space="0" w:color="auto"/>
        <w:left w:val="none" w:sz="0" w:space="0" w:color="auto"/>
        <w:bottom w:val="none" w:sz="0" w:space="0" w:color="auto"/>
        <w:right w:val="none" w:sz="0" w:space="0" w:color="auto"/>
      </w:divBdr>
      <w:divsChild>
        <w:div w:id="474297942">
          <w:marLeft w:val="240"/>
          <w:marRight w:val="0"/>
          <w:marTop w:val="0"/>
          <w:marBottom w:val="0"/>
          <w:divBdr>
            <w:top w:val="none" w:sz="0" w:space="0" w:color="auto"/>
            <w:left w:val="none" w:sz="0" w:space="0" w:color="auto"/>
            <w:bottom w:val="none" w:sz="0" w:space="0" w:color="auto"/>
            <w:right w:val="none" w:sz="0" w:space="0" w:color="auto"/>
          </w:divBdr>
        </w:div>
        <w:div w:id="549535437">
          <w:marLeft w:val="240"/>
          <w:marRight w:val="0"/>
          <w:marTop w:val="0"/>
          <w:marBottom w:val="0"/>
          <w:divBdr>
            <w:top w:val="none" w:sz="0" w:space="0" w:color="auto"/>
            <w:left w:val="none" w:sz="0" w:space="0" w:color="auto"/>
            <w:bottom w:val="none" w:sz="0" w:space="0" w:color="auto"/>
            <w:right w:val="none" w:sz="0" w:space="0" w:color="auto"/>
          </w:divBdr>
        </w:div>
      </w:divsChild>
    </w:div>
    <w:div w:id="1762138527">
      <w:bodyDiv w:val="1"/>
      <w:marLeft w:val="0"/>
      <w:marRight w:val="0"/>
      <w:marTop w:val="0"/>
      <w:marBottom w:val="0"/>
      <w:divBdr>
        <w:top w:val="none" w:sz="0" w:space="0" w:color="auto"/>
        <w:left w:val="none" w:sz="0" w:space="0" w:color="auto"/>
        <w:bottom w:val="none" w:sz="0" w:space="0" w:color="auto"/>
        <w:right w:val="none" w:sz="0" w:space="0" w:color="auto"/>
      </w:divBdr>
      <w:divsChild>
        <w:div w:id="1831825542">
          <w:marLeft w:val="0"/>
          <w:marRight w:val="0"/>
          <w:marTop w:val="0"/>
          <w:marBottom w:val="0"/>
          <w:divBdr>
            <w:top w:val="none" w:sz="0" w:space="0" w:color="auto"/>
            <w:left w:val="none" w:sz="0" w:space="0" w:color="auto"/>
            <w:bottom w:val="none" w:sz="0" w:space="0" w:color="auto"/>
            <w:right w:val="none" w:sz="0" w:space="0" w:color="auto"/>
          </w:divBdr>
          <w:divsChild>
            <w:div w:id="149978821">
              <w:marLeft w:val="0"/>
              <w:marRight w:val="0"/>
              <w:marTop w:val="0"/>
              <w:marBottom w:val="0"/>
              <w:divBdr>
                <w:top w:val="none" w:sz="0" w:space="0" w:color="auto"/>
                <w:left w:val="none" w:sz="0" w:space="0" w:color="auto"/>
                <w:bottom w:val="none" w:sz="0" w:space="0" w:color="auto"/>
                <w:right w:val="none" w:sz="0" w:space="0" w:color="auto"/>
              </w:divBdr>
              <w:divsChild>
                <w:div w:id="1102069548">
                  <w:marLeft w:val="0"/>
                  <w:marRight w:val="0"/>
                  <w:marTop w:val="0"/>
                  <w:marBottom w:val="0"/>
                  <w:divBdr>
                    <w:top w:val="none" w:sz="0" w:space="0" w:color="auto"/>
                    <w:left w:val="none" w:sz="0" w:space="0" w:color="auto"/>
                    <w:bottom w:val="none" w:sz="0" w:space="0" w:color="auto"/>
                    <w:right w:val="dashed" w:sz="6" w:space="0" w:color="FF9900"/>
                  </w:divBdr>
                </w:div>
              </w:divsChild>
            </w:div>
          </w:divsChild>
        </w:div>
      </w:divsChild>
    </w:div>
    <w:div w:id="1790511046">
      <w:bodyDiv w:val="1"/>
      <w:marLeft w:val="0"/>
      <w:marRight w:val="0"/>
      <w:marTop w:val="0"/>
      <w:marBottom w:val="0"/>
      <w:divBdr>
        <w:top w:val="none" w:sz="0" w:space="0" w:color="auto"/>
        <w:left w:val="none" w:sz="0" w:space="0" w:color="auto"/>
        <w:bottom w:val="none" w:sz="0" w:space="0" w:color="auto"/>
        <w:right w:val="none" w:sz="0" w:space="0" w:color="auto"/>
      </w:divBdr>
      <w:divsChild>
        <w:div w:id="2705573">
          <w:marLeft w:val="0"/>
          <w:marRight w:val="0"/>
          <w:marTop w:val="0"/>
          <w:marBottom w:val="0"/>
          <w:divBdr>
            <w:top w:val="none" w:sz="0" w:space="0" w:color="auto"/>
            <w:left w:val="none" w:sz="0" w:space="0" w:color="auto"/>
            <w:bottom w:val="none" w:sz="0" w:space="0" w:color="auto"/>
            <w:right w:val="none" w:sz="0" w:space="0" w:color="auto"/>
          </w:divBdr>
        </w:div>
        <w:div w:id="72506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B81AC-5054-405C-8300-02D0FCA6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2</Pages>
  <Words>1173</Words>
  <Characters>6220</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ORJ2</dc:creator>
  <cp:lastModifiedBy>Örjan Widegren</cp:lastModifiedBy>
  <cp:revision>46</cp:revision>
  <cp:lastPrinted>2017-12-10T11:03:00Z</cp:lastPrinted>
  <dcterms:created xsi:type="dcterms:W3CDTF">2017-12-07T10:51:00Z</dcterms:created>
  <dcterms:modified xsi:type="dcterms:W3CDTF">2017-12-10T11:42:00Z</dcterms:modified>
</cp:coreProperties>
</file>